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CB" w:rsidRPr="00F0600F" w:rsidRDefault="00820BCB" w:rsidP="00F060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509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111"/>
      </w:tblGrid>
      <w:tr w:rsidR="00820BCB" w:rsidRPr="00820BCB" w:rsidTr="00F0600F">
        <w:tc>
          <w:tcPr>
            <w:tcW w:w="4219" w:type="dxa"/>
          </w:tcPr>
          <w:p w:rsidR="00820BCB" w:rsidRPr="00820BCB" w:rsidRDefault="00820BCB" w:rsidP="00F060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Республики Марий Эл «Йошкар-Олинское художественное училище»</w:t>
            </w:r>
          </w:p>
          <w:p w:rsidR="00820BCB" w:rsidRPr="00820BCB" w:rsidRDefault="00820BCB" w:rsidP="00F0600F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Рассмотрено и согласовано на заседании</w:t>
            </w:r>
          </w:p>
          <w:p w:rsidR="00820BCB" w:rsidRPr="00820BCB" w:rsidRDefault="00820BCB" w:rsidP="00F0600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Педагогического совета</w:t>
            </w:r>
          </w:p>
          <w:p w:rsidR="00820BCB" w:rsidRPr="00820BCB" w:rsidRDefault="00820BCB" w:rsidP="00F060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</w:t>
            </w:r>
            <w:r w:rsidR="006B4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 № ___ от «___» ______</w:t>
            </w:r>
            <w:r w:rsidR="00BF7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 w:rsidR="00F0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:rsidR="00820BCB" w:rsidRPr="00820BCB" w:rsidRDefault="00820BCB" w:rsidP="00F060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</w:tcPr>
          <w:p w:rsidR="00820BCB" w:rsidRPr="00820BCB" w:rsidRDefault="00820BCB" w:rsidP="00F0600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УТВЕРЖДАЮ </w:t>
            </w:r>
          </w:p>
          <w:p w:rsidR="00820BCB" w:rsidRPr="00820BCB" w:rsidRDefault="00820BCB" w:rsidP="00F0600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Государственного бюджетного профессионального образовательного учреждения Республики Марий Эл «Йошкар-Олинское художественное училище»</w:t>
            </w:r>
          </w:p>
          <w:p w:rsidR="00820BCB" w:rsidRPr="00820BCB" w:rsidRDefault="00820BCB" w:rsidP="00F060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</w:t>
            </w:r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 Б.В. </w:t>
            </w:r>
            <w:proofErr w:type="spellStart"/>
            <w:r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Маклашин</w:t>
            </w:r>
            <w:proofErr w:type="spellEnd"/>
          </w:p>
          <w:p w:rsidR="00820BCB" w:rsidRPr="00820BCB" w:rsidRDefault="00BF7EB7" w:rsidP="00F060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«___» __________ 20</w:t>
            </w:r>
            <w:r w:rsidR="00F06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="00820BCB" w:rsidRPr="00820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1F1861" w:rsidRDefault="001F1861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5B221F" w:rsidRDefault="005B221F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5B221F" w:rsidRDefault="005B221F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8876C0" w:rsidRPr="008876C0" w:rsidRDefault="008876C0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8876C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ПРАВИЛА ПРИЁМА </w:t>
      </w:r>
    </w:p>
    <w:p w:rsidR="008876C0" w:rsidRPr="008876C0" w:rsidRDefault="00437370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8876C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в Государственное бюджетное профессиональное </w:t>
      </w:r>
    </w:p>
    <w:p w:rsidR="00437370" w:rsidRPr="008876C0" w:rsidRDefault="00437370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876C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образовательное учреждение</w:t>
      </w:r>
      <w:r w:rsidR="00AD5A29" w:rsidRPr="008876C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8876C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Республики Марий Эл</w:t>
      </w:r>
    </w:p>
    <w:p w:rsidR="008876C0" w:rsidRDefault="00437370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8876C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«Йошкар-Олинское художественное</w:t>
      </w:r>
      <w:r w:rsidRPr="008876C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8876C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училище»</w:t>
      </w:r>
      <w:r w:rsidRPr="00C82B1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</w:p>
    <w:p w:rsidR="00437370" w:rsidRPr="00C82B10" w:rsidRDefault="00BF7EB7" w:rsidP="00AD5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на 20</w:t>
      </w:r>
      <w:r w:rsidR="002A6AF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- 20</w:t>
      </w:r>
      <w:r w:rsidR="002A6AF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21</w:t>
      </w:r>
      <w:r w:rsidR="008876C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учебный год</w:t>
      </w:r>
    </w:p>
    <w:p w:rsidR="00437370" w:rsidRDefault="00437370" w:rsidP="00A842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1F" w:rsidRDefault="005B221F" w:rsidP="00A842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370" w:rsidRDefault="00C82B10" w:rsidP="00A84226">
      <w:pPr>
        <w:pStyle w:val="a4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876C0" w:rsidRPr="00C82B10" w:rsidRDefault="008876C0" w:rsidP="008876C0">
      <w:pPr>
        <w:pStyle w:val="a4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B10" w:rsidRPr="00A41F88" w:rsidRDefault="00C41BFF" w:rsidP="00A41F88">
      <w:pPr>
        <w:pStyle w:val="a4"/>
        <w:numPr>
          <w:ilvl w:val="0"/>
          <w:numId w:val="5"/>
        </w:numPr>
        <w:tabs>
          <w:tab w:val="left" w:pos="0"/>
          <w:tab w:val="left" w:pos="851"/>
        </w:tabs>
        <w:spacing w:before="120" w:after="120" w:line="240" w:lineRule="auto"/>
        <w:ind w:left="0" w:firstLine="8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Настоящие П</w:t>
      </w:r>
      <w:r w:rsidR="00C82B10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равила приема </w:t>
      </w:r>
      <w:r w:rsidR="008876C0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студентов</w:t>
      </w:r>
      <w:r w:rsidR="00C82B10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осударственное бюджетное профессиональное образовательное учреждение </w:t>
      </w:r>
      <w:r w:rsidR="00C82B10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Республики Марий Эл «Йошкар-Олинское художественное училище» (далее – Училище)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регламентируют прием граждан на обучение и составлены в соответствии</w:t>
      </w:r>
      <w:r w:rsidR="00A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C82B10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82B10" w:rsidRDefault="00C82B10" w:rsidP="00C82B10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Федеральн</w:t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29.12.2012 г. №273 – ФЗ «Об образовании в Российской Федерации»</w:t>
      </w:r>
      <w:r w:rsidR="00B25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55BD9" w:rsidRDefault="00155BD9" w:rsidP="00C82B10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</w:t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приема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</w:t>
      </w:r>
      <w:r w:rsidR="00F77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Министерства образования и науки Российской Федерации от 23 января 2014 г. №36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изменениями, внесенными Приказом Министерства образования и науки Р</w:t>
      </w:r>
      <w:r w:rsidR="00F77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11</w:t>
      </w:r>
      <w:r w:rsidR="00F77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2015 г. №1456</w:t>
      </w:r>
      <w:r w:rsidR="008B1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 изменениями, внесенными Приказом </w:t>
      </w:r>
      <w:proofErr w:type="spellStart"/>
      <w:r w:rsidR="008B1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</w:t>
      </w:r>
      <w:r w:rsidR="004A0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просвещения</w:t>
      </w:r>
      <w:proofErr w:type="spellEnd"/>
      <w:r w:rsidR="004A0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26.11.2018 №243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A41F88" w:rsidRPr="00305376" w:rsidRDefault="00155BD9" w:rsidP="00305376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="00F77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F77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Министерства образования и науки Российской Федерации от 29 </w:t>
      </w:r>
      <w:r w:rsidR="00C41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октября</w:t>
      </w:r>
      <w:r w:rsidR="00F77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2013 г. №1199 «Об утверждении Перечней профессий и специальностей среднего</w:t>
      </w:r>
      <w:r w:rsidR="00305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профессионального образования».</w:t>
      </w:r>
    </w:p>
    <w:p w:rsidR="00A41F88" w:rsidRDefault="00A41F88" w:rsidP="00A41F88">
      <w:pPr>
        <w:pStyle w:val="a4"/>
        <w:tabs>
          <w:tab w:val="left" w:pos="851"/>
        </w:tabs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876C0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876C0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регламентируют прием граждан Российской Федерации, иностранных лиц, лиц без гражданства, в том числе соотечественников, проживающих за рубежом (далее – граждане, лица, поступающие</w:t>
      </w:r>
      <w:r w:rsidR="001827AC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на обучение по образовательным программам среднего профессионального образования за счет бюджетных ассигнований республиканского бюджета, а также по договорам с оплатой стоимости обучения с юридическими и (или) физическими лицами (далее – </w:t>
      </w:r>
      <w:r w:rsidR="001827AC" w:rsidRPr="00B35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 об оказании платных образовательных услуг).</w:t>
      </w:r>
      <w:r w:rsidR="001827AC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A41F88" w:rsidRDefault="00A41F88" w:rsidP="000F142F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3E73B6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Училище обеспечивает принятым на обучение лицам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получения среднего профессионального образования по избранной специальности.</w:t>
      </w:r>
    </w:p>
    <w:p w:rsidR="00A41F88" w:rsidRDefault="00A41F88" w:rsidP="000F142F">
      <w:pPr>
        <w:pStyle w:val="a4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A41F88">
        <w:rPr>
          <w:rFonts w:ascii="Times New Roman" w:hAnsi="Times New Roman" w:cs="Times New Roman"/>
          <w:sz w:val="28"/>
          <w:szCs w:val="28"/>
        </w:rPr>
        <w:t xml:space="preserve">Прием в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Училище на </w:t>
      </w:r>
      <w:proofErr w:type="gramStart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по</w:t>
      </w:r>
      <w:proofErr w:type="gramEnd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образовательным программам</w:t>
      </w:r>
      <w:r w:rsidR="000F1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среднего профессионального образования осуществляется по заявлениям лиц, имеющих основное общее или среднее общее образование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41F88" w:rsidRDefault="00A41F88" w:rsidP="00A4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Прием на </w:t>
      </w:r>
      <w:proofErr w:type="gramStart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по</w:t>
      </w:r>
      <w:proofErr w:type="gramEnd"/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образовательным программам среднего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профессионального образования </w:t>
      </w: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общедоступным.</w:t>
      </w:r>
    </w:p>
    <w:p w:rsidR="005440B1" w:rsidRDefault="00A41F88" w:rsidP="00A4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544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Училище осуществляет передачу,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41F88" w:rsidRPr="00C82B10" w:rsidRDefault="005B221F" w:rsidP="00A4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="006B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и структура приё</w:t>
      </w:r>
      <w:r w:rsidR="00A41F88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 лиц в </w:t>
      </w:r>
      <w:r w:rsid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Училище</w:t>
      </w:r>
      <w:r w:rsidR="00A41F88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обучения за счет</w:t>
      </w:r>
      <w:r w:rsid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бюджетных ассигнований бюджета Республики Марий Эл</w:t>
      </w:r>
      <w:r w:rsidR="00A41F88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определяются в соответствии с</w:t>
      </w:r>
      <w:r w:rsid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1F88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заданиями (контрольными цифрами приема на основании приказа</w:t>
      </w:r>
      <w:r w:rsid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1F88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Министерства </w:t>
      </w:r>
      <w:r w:rsid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культуры, печати и по делам национальностей</w:t>
      </w:r>
      <w:r w:rsidR="00A41F88" w:rsidRPr="00A41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Марий Эл</w:t>
      </w:r>
      <w:r w:rsidR="00226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6696" w:rsidRPr="00D03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2A6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226696" w:rsidRPr="00D03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3C4B" w:rsidRPr="00D03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="00226696" w:rsidRPr="00D03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 w:rsidR="002A6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226696" w:rsidRPr="00D03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</w:t>
      </w:r>
      <w:r w:rsidR="006B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A6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293вр</w:t>
      </w:r>
      <w:r w:rsidR="00A41F88" w:rsidRPr="00D03C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21F" w:rsidRDefault="005B221F" w:rsidP="00A84226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D03C4B" w:rsidRDefault="00D03C4B" w:rsidP="00A84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142F" w:rsidRPr="000F142F" w:rsidRDefault="000F142F" w:rsidP="000F1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2F">
        <w:rPr>
          <w:rFonts w:ascii="Times New Roman" w:hAnsi="Times New Roman" w:cs="Times New Roman"/>
          <w:b/>
          <w:sz w:val="28"/>
          <w:szCs w:val="28"/>
        </w:rPr>
        <w:t xml:space="preserve">II. Организация приема граждан в </w:t>
      </w:r>
      <w:r>
        <w:rPr>
          <w:rFonts w:ascii="Times New Roman" w:hAnsi="Times New Roman" w:cs="Times New Roman"/>
          <w:b/>
          <w:sz w:val="28"/>
          <w:szCs w:val="28"/>
        </w:rPr>
        <w:t>Училище</w:t>
      </w:r>
    </w:p>
    <w:p w:rsidR="000F142F" w:rsidRDefault="000F142F" w:rsidP="000F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42F" w:rsidRDefault="005B221F" w:rsidP="00B7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42F">
        <w:rPr>
          <w:rFonts w:ascii="Times New Roman" w:hAnsi="Times New Roman" w:cs="Times New Roman"/>
          <w:sz w:val="28"/>
          <w:szCs w:val="28"/>
        </w:rPr>
        <w:t xml:space="preserve">. Организация приема на </w:t>
      </w:r>
      <w:proofErr w:type="gramStart"/>
      <w:r w:rsidR="000F142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F142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B71C0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0F142F">
        <w:rPr>
          <w:rFonts w:ascii="Times New Roman" w:hAnsi="Times New Roman" w:cs="Times New Roman"/>
          <w:sz w:val="28"/>
          <w:szCs w:val="28"/>
        </w:rPr>
        <w:t>осуществляется приемной комиссией Училища (далее – приемная комиссия).</w:t>
      </w:r>
    </w:p>
    <w:p w:rsidR="000F142F" w:rsidRDefault="000F142F" w:rsidP="00B7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приемной комиссии является директор Училища.</w:t>
      </w:r>
    </w:p>
    <w:p w:rsidR="000F142F" w:rsidRDefault="005B221F" w:rsidP="00B7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142F">
        <w:rPr>
          <w:rFonts w:ascii="Times New Roman" w:hAnsi="Times New Roman" w:cs="Times New Roman"/>
          <w:sz w:val="28"/>
          <w:szCs w:val="28"/>
        </w:rPr>
        <w:t xml:space="preserve">. Состав, полномочия и порядок деятельности </w:t>
      </w:r>
      <w:r w:rsidR="000F142F" w:rsidRPr="002639A2">
        <w:rPr>
          <w:rFonts w:ascii="Times New Roman" w:hAnsi="Times New Roman" w:cs="Times New Roman"/>
          <w:sz w:val="28"/>
          <w:szCs w:val="28"/>
        </w:rPr>
        <w:t>приемной комиссии</w:t>
      </w:r>
      <w:r w:rsidR="00B71C0A">
        <w:rPr>
          <w:rFonts w:ascii="Times New Roman" w:hAnsi="Times New Roman" w:cs="Times New Roman"/>
          <w:sz w:val="28"/>
          <w:szCs w:val="28"/>
        </w:rPr>
        <w:t xml:space="preserve"> </w:t>
      </w:r>
      <w:r w:rsidR="000F142F" w:rsidRPr="002639A2">
        <w:rPr>
          <w:rFonts w:ascii="Times New Roman" w:hAnsi="Times New Roman" w:cs="Times New Roman"/>
          <w:sz w:val="28"/>
          <w:szCs w:val="28"/>
        </w:rPr>
        <w:t>регламентируются положением о ней, утверждаемым</w:t>
      </w:r>
      <w:r w:rsidR="000F142F">
        <w:rPr>
          <w:rFonts w:ascii="Times New Roman" w:hAnsi="Times New Roman" w:cs="Times New Roman"/>
          <w:sz w:val="28"/>
          <w:szCs w:val="28"/>
        </w:rPr>
        <w:t xml:space="preserve"> директором Училища.</w:t>
      </w:r>
    </w:p>
    <w:p w:rsidR="000F142F" w:rsidRDefault="005B221F" w:rsidP="00B7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142F">
        <w:rPr>
          <w:rFonts w:ascii="Times New Roman" w:hAnsi="Times New Roman" w:cs="Times New Roman"/>
          <w:sz w:val="28"/>
          <w:szCs w:val="28"/>
        </w:rPr>
        <w:t>. Работу приемной комиссии и делопроизводство, а также личный</w:t>
      </w:r>
      <w:r w:rsidR="005440B1">
        <w:rPr>
          <w:rFonts w:ascii="Times New Roman" w:hAnsi="Times New Roman" w:cs="Times New Roman"/>
          <w:sz w:val="28"/>
          <w:szCs w:val="28"/>
        </w:rPr>
        <w:t xml:space="preserve"> </w:t>
      </w:r>
      <w:r w:rsidR="000F142F">
        <w:rPr>
          <w:rFonts w:ascii="Times New Roman" w:hAnsi="Times New Roman" w:cs="Times New Roman"/>
          <w:sz w:val="28"/>
          <w:szCs w:val="28"/>
        </w:rPr>
        <w:t>прием поступающих и их родителей (законных представителей) организует</w:t>
      </w:r>
    </w:p>
    <w:p w:rsidR="000F142F" w:rsidRDefault="000F142F" w:rsidP="00B7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комиссии, который назначается директором Училища.</w:t>
      </w:r>
    </w:p>
    <w:p w:rsidR="005440B1" w:rsidRDefault="000F142F" w:rsidP="00B7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2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40B1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вступительных испытаний по специальностям, требующим наличия у поступающих определенных творческих способностей, председателем приемной комиссии утверждаются составы </w:t>
      </w:r>
      <w:r w:rsidR="00943B7E" w:rsidRPr="00943B7E">
        <w:rPr>
          <w:rFonts w:ascii="Times New Roman" w:hAnsi="Times New Roman" w:cs="Times New Roman"/>
          <w:sz w:val="28"/>
          <w:szCs w:val="28"/>
        </w:rPr>
        <w:t>экзаменационной и апелляционной</w:t>
      </w:r>
      <w:r w:rsidR="005440B1" w:rsidRPr="00943B7E">
        <w:rPr>
          <w:rFonts w:ascii="Times New Roman" w:hAnsi="Times New Roman" w:cs="Times New Roman"/>
          <w:sz w:val="28"/>
          <w:szCs w:val="28"/>
        </w:rPr>
        <w:t xml:space="preserve"> комиссий. Полномочия и порядок деятельности </w:t>
      </w:r>
      <w:r w:rsidR="00943B7E" w:rsidRPr="00943B7E">
        <w:rPr>
          <w:rFonts w:ascii="Times New Roman" w:hAnsi="Times New Roman" w:cs="Times New Roman"/>
          <w:sz w:val="28"/>
          <w:szCs w:val="28"/>
        </w:rPr>
        <w:t>экзаменационной и апелляционной</w:t>
      </w:r>
      <w:r w:rsidR="005440B1" w:rsidRPr="00943B7E">
        <w:rPr>
          <w:rFonts w:ascii="Times New Roman" w:hAnsi="Times New Roman" w:cs="Times New Roman"/>
          <w:sz w:val="28"/>
          <w:szCs w:val="28"/>
        </w:rPr>
        <w:t xml:space="preserve"> </w:t>
      </w:r>
      <w:r w:rsidR="005440B1">
        <w:rPr>
          <w:rFonts w:ascii="Times New Roman" w:hAnsi="Times New Roman" w:cs="Times New Roman"/>
          <w:sz w:val="28"/>
          <w:szCs w:val="28"/>
        </w:rPr>
        <w:t>комиссий определяются положениями о них, утвержденными председателем приемной комиссии.</w:t>
      </w:r>
    </w:p>
    <w:p w:rsidR="000F142F" w:rsidRPr="00943B7E" w:rsidRDefault="005440B1" w:rsidP="00A84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2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142F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 w:rsidR="00A84226" w:rsidRPr="00943B7E">
        <w:rPr>
          <w:rFonts w:ascii="Times New Roman" w:hAnsi="Times New Roman" w:cs="Times New Roman"/>
          <w:sz w:val="28"/>
          <w:szCs w:val="28"/>
        </w:rPr>
        <w:t>Училище</w:t>
      </w:r>
      <w:r w:rsidR="000F142F" w:rsidRPr="00943B7E">
        <w:rPr>
          <w:rFonts w:ascii="Times New Roman" w:hAnsi="Times New Roman" w:cs="Times New Roman"/>
          <w:sz w:val="28"/>
          <w:szCs w:val="28"/>
        </w:rPr>
        <w:t xml:space="preserve"> </w:t>
      </w:r>
      <w:r w:rsidR="00943B7E" w:rsidRPr="00943B7E">
        <w:rPr>
          <w:rFonts w:ascii="Times New Roman" w:hAnsi="Times New Roman" w:cs="Times New Roman"/>
          <w:sz w:val="28"/>
          <w:szCs w:val="28"/>
        </w:rPr>
        <w:t>обеспечивае</w:t>
      </w:r>
      <w:r w:rsidR="000F142F" w:rsidRPr="00943B7E">
        <w:rPr>
          <w:rFonts w:ascii="Times New Roman" w:hAnsi="Times New Roman" w:cs="Times New Roman"/>
          <w:sz w:val="28"/>
          <w:szCs w:val="28"/>
        </w:rPr>
        <w:t>тся соблюдение прав граждан</w:t>
      </w:r>
    </w:p>
    <w:p w:rsidR="000F142F" w:rsidRDefault="000F142F" w:rsidP="000F1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B7E">
        <w:rPr>
          <w:rFonts w:ascii="Times New Roman" w:hAnsi="Times New Roman" w:cs="Times New Roman"/>
          <w:sz w:val="28"/>
          <w:szCs w:val="28"/>
        </w:rPr>
        <w:t xml:space="preserve">в области образования, </w:t>
      </w:r>
      <w:r w:rsidR="00943B7E" w:rsidRPr="00943B7E">
        <w:rPr>
          <w:rFonts w:ascii="Times New Roman" w:hAnsi="Times New Roman" w:cs="Times New Roman"/>
          <w:sz w:val="28"/>
          <w:szCs w:val="28"/>
        </w:rPr>
        <w:t>установленные</w:t>
      </w:r>
      <w:r w:rsidRPr="00943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="00A8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 гласность и открытость работы приемной комиссии.</w:t>
      </w:r>
    </w:p>
    <w:p w:rsidR="00C82B10" w:rsidRPr="000F142F" w:rsidRDefault="000F142F" w:rsidP="00A842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2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 целью подтверждения достоверности документов,</w:t>
      </w:r>
      <w:r w:rsidR="00A8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представляемых поступающими, приемная комиссия вправе обращаться в</w:t>
      </w:r>
      <w:r w:rsidR="00A8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 государственные (муниципальные) органы и организации.</w:t>
      </w:r>
    </w:p>
    <w:p w:rsidR="00437370" w:rsidRDefault="00437370" w:rsidP="00A84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4226" w:rsidRPr="00A84226" w:rsidRDefault="00A84226" w:rsidP="00A84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Организация информирования </w:t>
      </w:r>
      <w:proofErr w:type="gramStart"/>
      <w:r w:rsidRPr="00A84226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A84226" w:rsidRDefault="00A84226" w:rsidP="00A84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1F" w:rsidRDefault="00A84226" w:rsidP="00B71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2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Училище объявляет прием граждан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71C0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71C0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на основании лицензии на осуществление образовательной деятельности (серия 12ЛО1 №</w:t>
      </w:r>
      <w:r w:rsidR="00B71C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0000289, выданной Министерством образования и науки Республики Марий</w:t>
      </w:r>
      <w:r w:rsidR="003927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Эл бессрочно, регистрационный  № 229 от 14 ноября 2014 г.) по следующим</w:t>
      </w:r>
      <w:r w:rsidR="00B7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9C2A98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A98" w:rsidRPr="009C2A98" w:rsidRDefault="009C2A98" w:rsidP="00A842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05"/>
        <w:gridCol w:w="3507"/>
        <w:gridCol w:w="1755"/>
        <w:gridCol w:w="1273"/>
        <w:gridCol w:w="1327"/>
        <w:gridCol w:w="1304"/>
      </w:tblGrid>
      <w:tr w:rsidR="009C2A98" w:rsidRPr="009C2A98" w:rsidTr="00B71C0A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spacing w:line="216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№</w:t>
            </w:r>
          </w:p>
          <w:p w:rsidR="009C2A98" w:rsidRPr="009C2A98" w:rsidRDefault="009C2A98">
            <w:pPr>
              <w:spacing w:line="216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Коды и наименования специальностей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8" w:rsidRPr="009C2A98" w:rsidRDefault="009C2A98" w:rsidP="00EF7E7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Требования к образованию, необходимые </w:t>
            </w:r>
          </w:p>
          <w:p w:rsidR="009C2A98" w:rsidRPr="009C2A98" w:rsidRDefault="009C2A98" w:rsidP="00EF7E7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для поступления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8" w:rsidRPr="009C2A98" w:rsidRDefault="009C2A98" w:rsidP="00A513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Форма обучения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 w:rsidP="004A7281">
            <w:pPr>
              <w:spacing w:line="216" w:lineRule="auto"/>
              <w:ind w:left="-14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Количество бюджетных мест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 w:rsidP="004A7281">
            <w:pPr>
              <w:spacing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Количество мест с оплатой стоимости обучения </w:t>
            </w:r>
          </w:p>
        </w:tc>
      </w:tr>
      <w:tr w:rsidR="009C2A98" w:rsidRPr="009C2A98" w:rsidTr="00B71C0A">
        <w:trPr>
          <w:trHeight w:val="248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8" w:rsidRPr="009C2A98" w:rsidRDefault="009C2A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8" w:rsidRPr="009C2A98" w:rsidRDefault="009C2A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54.02.01 Дизайн </w:t>
            </w:r>
          </w:p>
          <w:p w:rsidR="009C2A98" w:rsidRPr="009C2A98" w:rsidRDefault="009C2A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(по отраслям) </w:t>
            </w:r>
          </w:p>
          <w:p w:rsidR="009C2A98" w:rsidRPr="009C2A98" w:rsidRDefault="009C2A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области культуры и искусства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A98" w:rsidRPr="009C2A98" w:rsidRDefault="009C2A98" w:rsidP="00EF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A98">
              <w:rPr>
                <w:rFonts w:ascii="Times New Roman" w:hAnsi="Times New Roman" w:cs="Times New Roman"/>
                <w:sz w:val="24"/>
                <w:szCs w:val="28"/>
              </w:rPr>
              <w:t>основное общее</w:t>
            </w:r>
          </w:p>
          <w:p w:rsidR="009C2A98" w:rsidRPr="009C2A98" w:rsidRDefault="009C2A98" w:rsidP="00EF7E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C2A98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A98" w:rsidRPr="009C2A98" w:rsidRDefault="009C2A98" w:rsidP="00A513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очная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</w:tr>
      <w:tr w:rsidR="009C2A98" w:rsidRPr="009C2A98" w:rsidTr="00B71C0A">
        <w:trPr>
          <w:trHeight w:val="276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8" w:rsidRPr="009C2A98" w:rsidRDefault="009C2A98" w:rsidP="00EF7E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8" w:rsidRPr="009C2A98" w:rsidRDefault="009C2A98" w:rsidP="00A513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8" w:rsidRPr="009C2A98" w:rsidRDefault="009C2A98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1D3E5F" w:rsidRPr="009C2A98" w:rsidTr="00B71C0A">
        <w:trPr>
          <w:trHeight w:val="100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5F" w:rsidRPr="009C2A98" w:rsidRDefault="001D3E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5F" w:rsidRPr="009C2A98" w:rsidRDefault="001D3E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54.02.05 Живопись </w:t>
            </w:r>
          </w:p>
          <w:p w:rsidR="001D3E5F" w:rsidRPr="001D3E5F" w:rsidRDefault="001D3E5F" w:rsidP="009C2A98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(по видам)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5F" w:rsidRPr="009C2A98" w:rsidRDefault="001D3E5F" w:rsidP="004A7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A98">
              <w:rPr>
                <w:rFonts w:ascii="Times New Roman" w:hAnsi="Times New Roman" w:cs="Times New Roman"/>
                <w:sz w:val="24"/>
                <w:szCs w:val="28"/>
              </w:rPr>
              <w:t>основное общее</w:t>
            </w:r>
          </w:p>
          <w:p w:rsidR="001D3E5F" w:rsidRPr="009C2A98" w:rsidRDefault="001D3E5F" w:rsidP="004A728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C2A98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5F" w:rsidRPr="009C2A98" w:rsidRDefault="001D3E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очная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E5F" w:rsidRPr="009C2A98" w:rsidRDefault="001D3E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5F" w:rsidRPr="009C2A98" w:rsidRDefault="001D3E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C2A9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</w:tr>
    </w:tbl>
    <w:p w:rsidR="001F1861" w:rsidRDefault="001F1861" w:rsidP="005B2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2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 целью ознакомления поступающего и его родителей (законных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 образовательное учреждение размещает на официальном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сайте:</w:t>
      </w:r>
    </w:p>
    <w:p w:rsidR="001F1861" w:rsidRDefault="005B221F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F1861">
        <w:rPr>
          <w:rFonts w:ascii="Times New Roman" w:hAnsi="Times New Roman" w:cs="Times New Roman"/>
          <w:sz w:val="28"/>
          <w:szCs w:val="28"/>
        </w:rPr>
        <w:t>копию устава;</w:t>
      </w:r>
    </w:p>
    <w:p w:rsidR="001F1861" w:rsidRDefault="005B221F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861">
        <w:rPr>
          <w:rFonts w:ascii="Times New Roman" w:hAnsi="Times New Roman" w:cs="Times New Roman"/>
          <w:sz w:val="28"/>
          <w:szCs w:val="28"/>
        </w:rPr>
        <w:t>копию лицензии на осуществление образовательной деятельности (с</w:t>
      </w:r>
      <w:proofErr w:type="gramEnd"/>
    </w:p>
    <w:p w:rsidR="001F1861" w:rsidRDefault="001F1861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приложениями);</w:t>
      </w:r>
    </w:p>
    <w:p w:rsidR="00A84226" w:rsidRDefault="005B221F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F1861">
        <w:rPr>
          <w:rFonts w:ascii="Times New Roman" w:hAnsi="Times New Roman" w:cs="Times New Roman"/>
          <w:sz w:val="28"/>
          <w:szCs w:val="28"/>
        </w:rPr>
        <w:t>копию свидетельства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861">
        <w:rPr>
          <w:rFonts w:ascii="Times New Roman" w:hAnsi="Times New Roman" w:cs="Times New Roman"/>
          <w:sz w:val="28"/>
          <w:szCs w:val="28"/>
        </w:rPr>
        <w:t>образовательного учреждения (с приложениями);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28" w:rsidRDefault="005B221F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>документы, регламентирующие организацию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процесса и работу приемной комиссии.</w:t>
      </w:r>
    </w:p>
    <w:p w:rsidR="00D77828" w:rsidRDefault="00D77828" w:rsidP="005B2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2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Приемная комиссия на официальном сайте </w:t>
      </w:r>
      <w:r w:rsidR="005B221F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 стенде до начала приема документов размещает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 информацию, подписанную председателем приемной комиссии</w:t>
      </w:r>
    </w:p>
    <w:p w:rsidR="00D77828" w:rsidRDefault="00D77828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025515">
        <w:rPr>
          <w:rFonts w:ascii="Times New Roman" w:hAnsi="Times New Roman" w:cs="Times New Roman"/>
          <w:sz w:val="28"/>
          <w:szCs w:val="28"/>
        </w:rPr>
        <w:t>1</w:t>
      </w:r>
      <w:r w:rsidR="000255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марта:</w:t>
      </w:r>
    </w:p>
    <w:p w:rsidR="00D77828" w:rsidRDefault="005B221F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0C4F9E">
        <w:rPr>
          <w:rFonts w:ascii="Times New Roman" w:hAnsi="Times New Roman" w:cs="Times New Roman"/>
          <w:sz w:val="28"/>
          <w:szCs w:val="28"/>
        </w:rPr>
        <w:t>Училище</w:t>
      </w:r>
      <w:r w:rsidR="00D77828">
        <w:rPr>
          <w:rFonts w:ascii="Times New Roman" w:hAnsi="Times New Roman" w:cs="Times New Roman"/>
          <w:sz w:val="28"/>
          <w:szCs w:val="28"/>
        </w:rPr>
        <w:t>;</w:t>
      </w:r>
    </w:p>
    <w:p w:rsidR="000C4F9E" w:rsidRDefault="005B221F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условия приема по договорам об оказании платных образовательных услуг;</w:t>
      </w:r>
    </w:p>
    <w:p w:rsidR="00D77828" w:rsidRDefault="000C4F9E" w:rsidP="000C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>перечень специальностей, по которым объявл</w:t>
      </w:r>
      <w:r w:rsidR="005B221F">
        <w:rPr>
          <w:rFonts w:ascii="Times New Roman" w:hAnsi="Times New Roman" w:cs="Times New Roman"/>
          <w:sz w:val="28"/>
          <w:szCs w:val="28"/>
        </w:rPr>
        <w:t>ен</w:t>
      </w:r>
      <w:r w:rsidR="00D7782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в соответствии с лицензией на осуществление образовательной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деятельности (с выделением форм получения образования);</w:t>
      </w:r>
    </w:p>
    <w:p w:rsidR="000C4F9E" w:rsidRDefault="005B221F" w:rsidP="005B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>требования к уровню образования, необходим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D7782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поступления (основное общее или среднее общее образование)</w:t>
      </w:r>
      <w:r w:rsidR="000C4F9E">
        <w:rPr>
          <w:rFonts w:ascii="Times New Roman" w:hAnsi="Times New Roman" w:cs="Times New Roman"/>
          <w:sz w:val="28"/>
          <w:szCs w:val="28"/>
        </w:rPr>
        <w:t>;</w:t>
      </w:r>
    </w:p>
    <w:p w:rsidR="000C4F9E" w:rsidRDefault="000C4F9E" w:rsidP="000C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вступительных испытаний;</w:t>
      </w:r>
    </w:p>
    <w:p w:rsidR="000C4F9E" w:rsidRDefault="000C4F9E" w:rsidP="000C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формах проведения вступительных испытаний;</w:t>
      </w:r>
    </w:p>
    <w:p w:rsidR="00D77828" w:rsidRDefault="000C4F9E" w:rsidP="000C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проведения вступительных испытаний для инвалидов и лиц с ограниченными возможностями здоровья</w:t>
      </w:r>
      <w:r w:rsidR="00D77828">
        <w:rPr>
          <w:rFonts w:ascii="Times New Roman" w:hAnsi="Times New Roman" w:cs="Times New Roman"/>
          <w:sz w:val="28"/>
          <w:szCs w:val="28"/>
        </w:rPr>
        <w:t>.</w:t>
      </w:r>
    </w:p>
    <w:p w:rsidR="00D77828" w:rsidRDefault="00D77828" w:rsidP="005B2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 июня:</w:t>
      </w:r>
    </w:p>
    <w:p w:rsidR="00D77828" w:rsidRDefault="005B221F" w:rsidP="005B2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том числе по различным формам получения образования;</w:t>
      </w:r>
    </w:p>
    <w:p w:rsidR="00D77828" w:rsidRDefault="005B221F" w:rsidP="005B2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>количество мест</w:t>
      </w:r>
      <w:r w:rsidR="000C4F9E">
        <w:rPr>
          <w:rFonts w:ascii="Times New Roman" w:hAnsi="Times New Roman" w:cs="Times New Roman"/>
          <w:sz w:val="28"/>
          <w:szCs w:val="28"/>
        </w:rPr>
        <w:t>, финансируемых за счет</w:t>
      </w:r>
      <w:r w:rsidR="00D77828"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бюджетных ассигнований республиканского бюджета</w:t>
      </w:r>
      <w:r w:rsidR="00846593"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по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специальности, в том числе по различным формам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46593" w:rsidRDefault="005B221F" w:rsidP="00846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 xml:space="preserve">количество мест по каждой специальности по договорам </w:t>
      </w:r>
      <w:r w:rsidR="00846593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услуг, в том числе по различным формам получения образования;</w:t>
      </w:r>
    </w:p>
    <w:p w:rsidR="00846593" w:rsidRDefault="00846593" w:rsidP="00846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подачи и рассмотрения апелляций по результатам вступительных испытаний</w:t>
      </w:r>
      <w:r w:rsidR="00B71C0A">
        <w:rPr>
          <w:rFonts w:ascii="Times New Roman" w:hAnsi="Times New Roman" w:cs="Times New Roman"/>
          <w:sz w:val="28"/>
          <w:szCs w:val="28"/>
        </w:rPr>
        <w:t>;</w:t>
      </w:r>
    </w:p>
    <w:p w:rsidR="00D77828" w:rsidRDefault="005B221F" w:rsidP="005B2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>информацию о наличии общежития и количество мест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28">
        <w:rPr>
          <w:rFonts w:ascii="Times New Roman" w:hAnsi="Times New Roman" w:cs="Times New Roman"/>
          <w:sz w:val="28"/>
          <w:szCs w:val="28"/>
        </w:rPr>
        <w:t xml:space="preserve">общежитиях, выделяемых </w:t>
      </w:r>
      <w:proofErr w:type="gramStart"/>
      <w:r w:rsidR="00D778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77828">
        <w:rPr>
          <w:rFonts w:ascii="Times New Roman" w:hAnsi="Times New Roman" w:cs="Times New Roman"/>
          <w:sz w:val="28"/>
          <w:szCs w:val="28"/>
        </w:rPr>
        <w:t xml:space="preserve"> иногородних поступающих;</w:t>
      </w:r>
    </w:p>
    <w:p w:rsidR="00D77828" w:rsidRDefault="005B221F" w:rsidP="00846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828">
        <w:rPr>
          <w:rFonts w:ascii="Times New Roman" w:hAnsi="Times New Roman" w:cs="Times New Roman"/>
          <w:sz w:val="28"/>
          <w:szCs w:val="28"/>
        </w:rPr>
        <w:t xml:space="preserve">образец договора </w:t>
      </w:r>
      <w:r w:rsidR="00846593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</w:t>
      </w:r>
      <w:r w:rsidR="00D77828">
        <w:rPr>
          <w:rFonts w:ascii="Times New Roman" w:hAnsi="Times New Roman" w:cs="Times New Roman"/>
          <w:sz w:val="28"/>
          <w:szCs w:val="28"/>
        </w:rPr>
        <w:t>.</w:t>
      </w:r>
    </w:p>
    <w:p w:rsidR="00437370" w:rsidRDefault="00D77828" w:rsidP="00392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2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период приема документов приемная комиссия ежедневно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5B221F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информационном стенде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приемной комиссии сведения о количестве поданных заявлений по каждой</w:t>
      </w:r>
      <w:r w:rsidR="005B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специальности с выделением форм получения образования</w:t>
      </w:r>
      <w:r w:rsidRPr="00943B7E">
        <w:rPr>
          <w:rFonts w:ascii="Times New Roman" w:hAnsi="Times New Roman" w:cs="Times New Roman"/>
          <w:sz w:val="28"/>
          <w:szCs w:val="28"/>
        </w:rPr>
        <w:t>.</w:t>
      </w:r>
      <w:r w:rsidR="005B221F" w:rsidRPr="00943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Приемная комиссия </w:t>
      </w:r>
      <w:r w:rsidR="005B221F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</w:t>
      </w:r>
      <w:r w:rsidR="00392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 телефонных линий и раздела сайта образовательной</w:t>
      </w:r>
      <w:r w:rsidR="00392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для ответов на обращения, связанные с приемом граждан в</w:t>
      </w:r>
      <w:r w:rsidR="00392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437370" w:rsidRDefault="00437370" w:rsidP="00846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593" w:rsidRDefault="00846593" w:rsidP="00846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F9E" w:rsidRPr="00846593" w:rsidRDefault="000C4F9E" w:rsidP="0084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93">
        <w:rPr>
          <w:rFonts w:ascii="Times New Roman" w:hAnsi="Times New Roman" w:cs="Times New Roman"/>
          <w:b/>
          <w:sz w:val="28"/>
          <w:szCs w:val="28"/>
        </w:rPr>
        <w:t xml:space="preserve">IV. Прием документов </w:t>
      </w:r>
      <w:proofErr w:type="gramStart"/>
      <w:r w:rsidRPr="0084659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46593">
        <w:rPr>
          <w:rFonts w:ascii="Times New Roman" w:hAnsi="Times New Roman" w:cs="Times New Roman"/>
          <w:b/>
          <w:sz w:val="28"/>
          <w:szCs w:val="28"/>
        </w:rPr>
        <w:t xml:space="preserve"> поступающих</w:t>
      </w:r>
    </w:p>
    <w:p w:rsidR="00846593" w:rsidRDefault="00846593" w:rsidP="000C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F9E" w:rsidRDefault="000C4F9E" w:rsidP="00B71C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65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846593">
        <w:rPr>
          <w:rFonts w:ascii="Times New Roman" w:hAnsi="Times New Roman" w:cs="Times New Roman"/>
          <w:sz w:val="28"/>
          <w:szCs w:val="28"/>
        </w:rPr>
        <w:t>Училище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проводится на</w:t>
      </w:r>
      <w:r w:rsidR="00B7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курс по личному заявлению граждан.</w:t>
      </w:r>
    </w:p>
    <w:p w:rsidR="00846593" w:rsidRDefault="00846593" w:rsidP="00846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осуществляется с </w:t>
      </w:r>
      <w:r w:rsidR="0023319B" w:rsidRPr="00C54407">
        <w:rPr>
          <w:rFonts w:ascii="Times New Roman" w:hAnsi="Times New Roman" w:cs="Times New Roman"/>
          <w:sz w:val="28"/>
          <w:szCs w:val="28"/>
        </w:rPr>
        <w:t>2</w:t>
      </w:r>
      <w:r w:rsidR="002A6AF0" w:rsidRPr="00C54407">
        <w:rPr>
          <w:rFonts w:ascii="Times New Roman" w:hAnsi="Times New Roman" w:cs="Times New Roman"/>
          <w:sz w:val="28"/>
          <w:szCs w:val="28"/>
        </w:rPr>
        <w:t>2</w:t>
      </w:r>
      <w:r w:rsidR="00ED2DA9" w:rsidRPr="00C54407">
        <w:rPr>
          <w:rFonts w:ascii="Times New Roman" w:hAnsi="Times New Roman" w:cs="Times New Roman"/>
          <w:sz w:val="28"/>
          <w:szCs w:val="28"/>
        </w:rPr>
        <w:t xml:space="preserve"> </w:t>
      </w:r>
      <w:r w:rsidRPr="00C54407">
        <w:rPr>
          <w:rFonts w:ascii="Times New Roman" w:hAnsi="Times New Roman" w:cs="Times New Roman"/>
          <w:sz w:val="28"/>
          <w:szCs w:val="28"/>
        </w:rPr>
        <w:t xml:space="preserve">июня </w:t>
      </w:r>
      <w:r w:rsidR="004A7281" w:rsidRPr="00C54407">
        <w:rPr>
          <w:rFonts w:ascii="Times New Roman" w:hAnsi="Times New Roman" w:cs="Times New Roman"/>
          <w:sz w:val="28"/>
          <w:szCs w:val="28"/>
        </w:rPr>
        <w:t>п</w:t>
      </w:r>
      <w:r w:rsidRPr="00C54407">
        <w:rPr>
          <w:rFonts w:ascii="Times New Roman" w:hAnsi="Times New Roman" w:cs="Times New Roman"/>
          <w:sz w:val="28"/>
          <w:szCs w:val="28"/>
        </w:rPr>
        <w:t>о 0</w:t>
      </w:r>
      <w:r w:rsidR="00AD7486" w:rsidRPr="00C54407">
        <w:rPr>
          <w:rFonts w:ascii="Times New Roman" w:hAnsi="Times New Roman" w:cs="Times New Roman"/>
          <w:sz w:val="28"/>
          <w:szCs w:val="28"/>
        </w:rPr>
        <w:t>8</w:t>
      </w:r>
      <w:r w:rsidRPr="00C54407">
        <w:rPr>
          <w:rFonts w:ascii="Times New Roman" w:hAnsi="Times New Roman" w:cs="Times New Roman"/>
          <w:sz w:val="28"/>
          <w:szCs w:val="28"/>
        </w:rPr>
        <w:t xml:space="preserve"> </w:t>
      </w:r>
      <w:r w:rsidR="00BF7EB7" w:rsidRPr="00C54407">
        <w:rPr>
          <w:rFonts w:ascii="Times New Roman" w:hAnsi="Times New Roman" w:cs="Times New Roman"/>
          <w:sz w:val="28"/>
          <w:szCs w:val="28"/>
        </w:rPr>
        <w:t>августа</w:t>
      </w:r>
      <w:r w:rsidR="00BF7EB7">
        <w:rPr>
          <w:rFonts w:ascii="Times New Roman" w:hAnsi="Times New Roman" w:cs="Times New Roman"/>
          <w:sz w:val="28"/>
          <w:szCs w:val="28"/>
        </w:rPr>
        <w:t xml:space="preserve"> 20</w:t>
      </w:r>
      <w:r w:rsidR="00AD74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4F9E" w:rsidRDefault="000C4F9E" w:rsidP="00453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65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 подаче заявления (на русском языке) о приеме в </w:t>
      </w:r>
      <w:r w:rsidR="00453D75">
        <w:rPr>
          <w:rFonts w:ascii="Times New Roman" w:hAnsi="Times New Roman" w:cs="Times New Roman"/>
          <w:sz w:val="28"/>
          <w:szCs w:val="28"/>
        </w:rPr>
        <w:t xml:space="preserve">Училище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предъявляет следующие документы:</w:t>
      </w:r>
    </w:p>
    <w:p w:rsidR="00453D75" w:rsidRDefault="00453D75" w:rsidP="00453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Граждане Российской Федерации:</w:t>
      </w:r>
    </w:p>
    <w:p w:rsidR="00453D75" w:rsidRDefault="00453D75" w:rsidP="00453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ксерокопию документов, удостоверяющих его личность, гражданство;</w:t>
      </w:r>
    </w:p>
    <w:p w:rsidR="00453D75" w:rsidRDefault="00453D75" w:rsidP="00453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ксерокопию документа об образовании и (или) документа об образовании и о квалификации;</w:t>
      </w:r>
    </w:p>
    <w:p w:rsidR="00453D75" w:rsidRDefault="00453D75" w:rsidP="00453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1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фотографии (размером 3×4 см на матовой основе).</w:t>
      </w:r>
    </w:p>
    <w:p w:rsidR="00453D75" w:rsidRDefault="00453D75" w:rsidP="00F5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</w:t>
      </w:r>
      <w:r>
        <w:rPr>
          <w:rFonts w:ascii="Symbol" w:hAnsi="Symbol" w:cs="Symbol"/>
          <w:sz w:val="28"/>
          <w:szCs w:val="28"/>
        </w:rPr>
        <w:t>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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Иностранные граждане, лица без гражданства, в том числе соотечественники, проживающие за рубежом:</w:t>
      </w:r>
    </w:p>
    <w:p w:rsidR="00453D75" w:rsidRDefault="00453D75" w:rsidP="00496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документа, удостоверяющего личность поступающего, либо документ</w:t>
      </w:r>
      <w:r w:rsidR="0077300C">
        <w:rPr>
          <w:rFonts w:ascii="Times New Roman" w:hAnsi="Times New Roman" w:cs="Times New Roman"/>
          <w:sz w:val="28"/>
          <w:szCs w:val="28"/>
        </w:rPr>
        <w:t>, удостоверяющий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</w:t>
      </w:r>
    </w:p>
    <w:p w:rsidR="0077300C" w:rsidRDefault="0077300C" w:rsidP="00407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заверенный в установленном порядке перевод на русский язык документа иностранного государства об образовании и приложения к нему </w:t>
      </w:r>
      <w:r>
        <w:rPr>
          <w:rFonts w:ascii="Times New Roman" w:hAnsi="Times New Roman" w:cs="Times New Roman"/>
          <w:sz w:val="28"/>
          <w:szCs w:val="28"/>
        </w:rPr>
        <w:lastRenderedPageBreak/>
        <w:t>(если последнее предусмотрено законодательством государства, в котором выдан такой документ);</w:t>
      </w:r>
    </w:p>
    <w:p w:rsidR="00407694" w:rsidRDefault="00407694" w:rsidP="00407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рубежом;</w:t>
      </w:r>
    </w:p>
    <w:p w:rsidR="00407694" w:rsidRDefault="00407694" w:rsidP="0040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19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фотографии (размером 3×4 см на матовой основе).</w:t>
      </w:r>
    </w:p>
    <w:p w:rsidR="000C4F9E" w:rsidRDefault="00407694" w:rsidP="00407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C4F9E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 при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дополнительно представляют по своему усмотрению оригинал или</w:t>
      </w:r>
    </w:p>
    <w:p w:rsidR="000C4F9E" w:rsidRDefault="000C4F9E" w:rsidP="000C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ксерокопию одного из следующих документов:</w:t>
      </w:r>
    </w:p>
    <w:p w:rsidR="000C4F9E" w:rsidRDefault="00407694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справку об установлении инвалидности, выданную федеральным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proofErr w:type="gramStart"/>
      <w:r w:rsidR="000C4F9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0C4F9E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индивидуальную программу реабилитации;</w:t>
      </w:r>
    </w:p>
    <w:p w:rsidR="000C4F9E" w:rsidRPr="001D3E5F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комиссии.</w:t>
      </w:r>
    </w:p>
    <w:p w:rsidR="00F56F59" w:rsidRPr="00F56F59" w:rsidRDefault="00F56F59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5F">
        <w:rPr>
          <w:rFonts w:ascii="Times New Roman" w:hAnsi="Times New Roman" w:cs="Times New Roman"/>
          <w:sz w:val="28"/>
          <w:szCs w:val="28"/>
        </w:rPr>
        <w:tab/>
        <w:t>21. Поступающие, помимо документов, указанных в пунктах 19.1 – 19.2 настоящего Порядка,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0C4F9E" w:rsidRPr="00B72FE6" w:rsidRDefault="00B72FE6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D3E5F" w:rsidRPr="001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 xml:space="preserve">В заявлении </w:t>
      </w:r>
      <w:proofErr w:type="gramStart"/>
      <w:r w:rsidR="000C4F9E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0C4F9E">
        <w:rPr>
          <w:rFonts w:ascii="Times New Roman" w:hAnsi="Times New Roman" w:cs="Times New Roman"/>
          <w:sz w:val="28"/>
          <w:szCs w:val="28"/>
        </w:rPr>
        <w:t xml:space="preserve"> указываются следующие обязательные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сведения: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наличии);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C4F9E" w:rsidRPr="00943B7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 xml:space="preserve">реквизиты документа, </w:t>
      </w:r>
      <w:r w:rsidR="00943B7E">
        <w:rPr>
          <w:rFonts w:ascii="Times New Roman" w:hAnsi="Times New Roman" w:cs="Times New Roman"/>
          <w:sz w:val="28"/>
          <w:szCs w:val="28"/>
        </w:rPr>
        <w:t>удостоверяющего его личность</w:t>
      </w:r>
      <w:r w:rsidR="000C4F9E" w:rsidRPr="00943B7E">
        <w:rPr>
          <w:rFonts w:ascii="Times New Roman" w:hAnsi="Times New Roman" w:cs="Times New Roman"/>
          <w:sz w:val="28"/>
          <w:szCs w:val="28"/>
        </w:rPr>
        <w:t>;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сведения о предыдущем уровне образования и документе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образовании и (или) документе об образовании и о 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его подтверждающем;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специальность, для обучения по которой он планирует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 xml:space="preserve">поступать в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="000C4F9E">
        <w:rPr>
          <w:rFonts w:ascii="Times New Roman" w:hAnsi="Times New Roman" w:cs="Times New Roman"/>
          <w:sz w:val="28"/>
          <w:szCs w:val="28"/>
        </w:rPr>
        <w:t>, с указанием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обучения и формы получения образования (в рамках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цифр приема, места по договорам с оплатой стоимости обучения);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нуждаемость в предоставлении общежития.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(в том числе через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пользования) с копиями лицензии на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свидетельства о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аккредитации и приложений к ним или отсутствия копии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свидетельства. Факт ознакомления заверяется личной подписью</w:t>
      </w:r>
    </w:p>
    <w:p w:rsidR="000C4F9E" w:rsidRDefault="000C4F9E" w:rsidP="000C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поступающего.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F9E">
        <w:rPr>
          <w:rFonts w:ascii="Times New Roman" w:hAnsi="Times New Roman" w:cs="Times New Roman"/>
          <w:sz w:val="28"/>
          <w:szCs w:val="28"/>
        </w:rPr>
        <w:t xml:space="preserve">Подписью </w:t>
      </w:r>
      <w:proofErr w:type="gramStart"/>
      <w:r w:rsidR="000C4F9E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0C4F9E">
        <w:rPr>
          <w:rFonts w:ascii="Times New Roman" w:hAnsi="Times New Roman" w:cs="Times New Roman"/>
          <w:sz w:val="28"/>
          <w:szCs w:val="28"/>
        </w:rPr>
        <w:t xml:space="preserve"> заверяется также следующее: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впервые;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F9E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</w:t>
      </w:r>
      <w:proofErr w:type="gramEnd"/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пользования) с датой предоставления оригинала документа об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="00093790">
        <w:rPr>
          <w:rFonts w:ascii="Times New Roman" w:hAnsi="Times New Roman" w:cs="Times New Roman"/>
          <w:sz w:val="28"/>
          <w:szCs w:val="28"/>
        </w:rPr>
        <w:t>.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F9E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proofErr w:type="gramStart"/>
      <w:r w:rsidR="000C4F9E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0C4F9E">
        <w:rPr>
          <w:rFonts w:ascii="Times New Roman" w:hAnsi="Times New Roman" w:cs="Times New Roman"/>
          <w:sz w:val="28"/>
          <w:szCs w:val="28"/>
        </w:rPr>
        <w:t xml:space="preserve"> заявления, содержащего не все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сведения, предусмотренные настоящим пунктом, и (или) сведения, не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B72FE6">
        <w:rPr>
          <w:rFonts w:ascii="Times New Roman" w:hAnsi="Times New Roman" w:cs="Times New Roman"/>
          <w:sz w:val="28"/>
          <w:szCs w:val="28"/>
        </w:rPr>
        <w:t>тветствующие действительности, Училище</w:t>
      </w:r>
      <w:r>
        <w:rPr>
          <w:rFonts w:ascii="Times New Roman" w:hAnsi="Times New Roman" w:cs="Times New Roman"/>
          <w:sz w:val="28"/>
          <w:szCs w:val="28"/>
        </w:rPr>
        <w:t xml:space="preserve"> возвращает документы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E5F">
        <w:rPr>
          <w:rFonts w:ascii="Times New Roman" w:hAnsi="Times New Roman" w:cs="Times New Roman"/>
          <w:sz w:val="28"/>
          <w:szCs w:val="28"/>
        </w:rPr>
        <w:t>3</w:t>
      </w:r>
      <w:r w:rsidR="000C4F9E">
        <w:rPr>
          <w:rFonts w:ascii="Times New Roman" w:hAnsi="Times New Roman" w:cs="Times New Roman"/>
          <w:sz w:val="28"/>
          <w:szCs w:val="28"/>
        </w:rPr>
        <w:t>. Поступающие вправе направить заявление о приеме,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необходимые документы через операторов почтовой связи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пользования (далее - по почте) в соответствии Федеральным законом от 7</w:t>
      </w:r>
      <w:r w:rsidR="00093790">
        <w:rPr>
          <w:rFonts w:ascii="Times New Roman" w:hAnsi="Times New Roman" w:cs="Times New Roman"/>
          <w:sz w:val="28"/>
          <w:szCs w:val="28"/>
        </w:rPr>
        <w:t> </w:t>
      </w:r>
      <w:r w:rsidR="000C4F9E">
        <w:rPr>
          <w:rFonts w:ascii="Times New Roman" w:hAnsi="Times New Roman" w:cs="Times New Roman"/>
          <w:sz w:val="28"/>
          <w:szCs w:val="28"/>
        </w:rPr>
        <w:t>июля 2003 г. № 126-ФЗ «О связи».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документов по почте поступающий к заявлению о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 прилагает ксерокопии документов, удостоверяющих его личность и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гражданство, ксерокопию документа государственного образца об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образовании, а также иных документов, предусмотренных настоящими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Правилами.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направленные по почте, принимаются при их поступлении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2FE6">
        <w:rPr>
          <w:rFonts w:ascii="Times New Roman" w:hAnsi="Times New Roman" w:cs="Times New Roman"/>
          <w:sz w:val="28"/>
          <w:szCs w:val="28"/>
        </w:rPr>
        <w:t>Училище</w:t>
      </w:r>
      <w:r>
        <w:rPr>
          <w:rFonts w:ascii="Times New Roman" w:hAnsi="Times New Roman" w:cs="Times New Roman"/>
          <w:sz w:val="28"/>
          <w:szCs w:val="28"/>
        </w:rPr>
        <w:t xml:space="preserve"> не поз</w:t>
      </w:r>
      <w:r w:rsidR="00B72FE6">
        <w:rPr>
          <w:rFonts w:ascii="Times New Roman" w:hAnsi="Times New Roman" w:cs="Times New Roman"/>
          <w:sz w:val="28"/>
          <w:szCs w:val="28"/>
        </w:rPr>
        <w:t>днее сроков, установленных пунктами 18</w:t>
      </w:r>
      <w:r w:rsidR="00093790">
        <w:rPr>
          <w:rFonts w:ascii="Times New Roman" w:hAnsi="Times New Roman" w:cs="Times New Roman"/>
          <w:sz w:val="28"/>
          <w:szCs w:val="28"/>
        </w:rPr>
        <w:t xml:space="preserve"> </w:t>
      </w:r>
      <w:r w:rsidR="00B72FE6">
        <w:rPr>
          <w:rFonts w:ascii="Times New Roman" w:hAnsi="Times New Roman" w:cs="Times New Roman"/>
          <w:sz w:val="28"/>
          <w:szCs w:val="28"/>
        </w:rPr>
        <w:t xml:space="preserve">и 21 </w:t>
      </w:r>
      <w:r>
        <w:rPr>
          <w:rFonts w:ascii="Times New Roman" w:hAnsi="Times New Roman" w:cs="Times New Roman"/>
          <w:sz w:val="28"/>
          <w:szCs w:val="28"/>
        </w:rPr>
        <w:t>настоящих</w:t>
      </w:r>
    </w:p>
    <w:p w:rsidR="000C4F9E" w:rsidRDefault="000C4F9E" w:rsidP="000C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Правил, для завершения приема документов.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представлении оригинала документов поступающим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заверение их ксерокопии </w:t>
      </w:r>
      <w:r w:rsidR="00B72FE6">
        <w:rPr>
          <w:rFonts w:ascii="Times New Roman" w:hAnsi="Times New Roman" w:cs="Times New Roman"/>
          <w:sz w:val="28"/>
          <w:szCs w:val="28"/>
        </w:rPr>
        <w:t>Училищем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F9E" w:rsidRDefault="00B72FE6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E5F">
        <w:rPr>
          <w:rFonts w:ascii="Times New Roman" w:hAnsi="Times New Roman" w:cs="Times New Roman"/>
          <w:sz w:val="28"/>
          <w:szCs w:val="28"/>
        </w:rPr>
        <w:t>4</w:t>
      </w:r>
      <w:r w:rsidR="000C4F9E">
        <w:rPr>
          <w:rFonts w:ascii="Times New Roman" w:hAnsi="Times New Roman" w:cs="Times New Roman"/>
          <w:sz w:val="28"/>
          <w:szCs w:val="28"/>
        </w:rPr>
        <w:t>. Не допускается взимания платы с поступающих при 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C4F9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E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 каждого поступающего заводится личное дело, в котором</w:t>
      </w:r>
      <w:r w:rsidR="00B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хранятся все сданные документы.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E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предоставлении документов выдается</w:t>
      </w:r>
    </w:p>
    <w:p w:rsidR="000C4F9E" w:rsidRDefault="000C4F9E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о приеме документов.</w:t>
      </w:r>
    </w:p>
    <w:p w:rsidR="000C4F9E" w:rsidRPr="00943B7E" w:rsidRDefault="000C4F9E" w:rsidP="00507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E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B7E">
        <w:rPr>
          <w:rFonts w:ascii="Times New Roman" w:hAnsi="Times New Roman" w:cs="Times New Roman"/>
          <w:sz w:val="28"/>
          <w:szCs w:val="28"/>
        </w:rPr>
        <w:t>По п</w:t>
      </w:r>
      <w:r w:rsidR="00943B7E" w:rsidRPr="00943B7E">
        <w:rPr>
          <w:rFonts w:ascii="Times New Roman" w:hAnsi="Times New Roman" w:cs="Times New Roman"/>
          <w:sz w:val="28"/>
          <w:szCs w:val="28"/>
        </w:rPr>
        <w:t>исьменному заявлению поступающий имее</w:t>
      </w:r>
      <w:r w:rsidRPr="00943B7E">
        <w:rPr>
          <w:rFonts w:ascii="Times New Roman" w:hAnsi="Times New Roman" w:cs="Times New Roman"/>
          <w:sz w:val="28"/>
          <w:szCs w:val="28"/>
        </w:rPr>
        <w:t>т право забрать</w:t>
      </w:r>
      <w:r w:rsidR="00B72FE6" w:rsidRPr="00943B7E">
        <w:rPr>
          <w:rFonts w:ascii="Times New Roman" w:hAnsi="Times New Roman" w:cs="Times New Roman"/>
          <w:sz w:val="28"/>
          <w:szCs w:val="28"/>
        </w:rPr>
        <w:t xml:space="preserve"> </w:t>
      </w:r>
      <w:r w:rsidRPr="00943B7E">
        <w:rPr>
          <w:rFonts w:ascii="Times New Roman" w:hAnsi="Times New Roman" w:cs="Times New Roman"/>
          <w:sz w:val="28"/>
          <w:szCs w:val="28"/>
        </w:rPr>
        <w:t>оригинал документа об образовании и другие документы, представленные</w:t>
      </w:r>
      <w:r w:rsidR="00507CFA" w:rsidRPr="00943B7E">
        <w:rPr>
          <w:rFonts w:ascii="Times New Roman" w:hAnsi="Times New Roman" w:cs="Times New Roman"/>
          <w:sz w:val="28"/>
          <w:szCs w:val="28"/>
        </w:rPr>
        <w:t xml:space="preserve"> </w:t>
      </w:r>
      <w:r w:rsidRPr="00943B7E">
        <w:rPr>
          <w:rFonts w:ascii="Times New Roman" w:hAnsi="Times New Roman" w:cs="Times New Roman"/>
          <w:sz w:val="28"/>
          <w:szCs w:val="28"/>
        </w:rPr>
        <w:t>им.</w:t>
      </w:r>
    </w:p>
    <w:p w:rsidR="000C4F9E" w:rsidRDefault="000C4F9E" w:rsidP="00507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должны возвращаться </w:t>
      </w:r>
      <w:r w:rsidR="000948D5">
        <w:rPr>
          <w:rFonts w:ascii="Times New Roman" w:hAnsi="Times New Roman" w:cs="Times New Roman"/>
          <w:sz w:val="28"/>
          <w:szCs w:val="28"/>
        </w:rPr>
        <w:t>Училищем</w:t>
      </w:r>
      <w:r>
        <w:rPr>
          <w:rFonts w:ascii="Times New Roman" w:hAnsi="Times New Roman" w:cs="Times New Roman"/>
          <w:sz w:val="28"/>
          <w:szCs w:val="28"/>
        </w:rPr>
        <w:t xml:space="preserve"> в течение следующего</w:t>
      </w:r>
      <w:r w:rsidR="00507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дня после подачи заявления.</w:t>
      </w:r>
    </w:p>
    <w:p w:rsidR="000948D5" w:rsidRDefault="000948D5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5E" w:rsidRDefault="00B9255E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86" w:rsidRDefault="00AD7486" w:rsidP="00B72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D5" w:rsidRPr="00520B7F" w:rsidRDefault="000948D5" w:rsidP="00B92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Вступительные испытания</w:t>
      </w:r>
    </w:p>
    <w:p w:rsidR="00B9255E" w:rsidRDefault="00B9255E" w:rsidP="00B9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7D" w:rsidRDefault="00B9255E" w:rsidP="00B9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48D5"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утверждаемым Министерством 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проводятся вступительные испытания при приеме на обучение по </w:t>
      </w:r>
      <w:r w:rsidR="0042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</w:t>
      </w:r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специальностям</w:t>
      </w:r>
      <w:r w:rsidR="0042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</w:t>
      </w:r>
      <w:r w:rsidR="00DE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2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54.02.01 Дизайн (по отраслям), 54.02.05 Живопись (по видам).</w:t>
      </w:r>
      <w:proofErr w:type="gramEnd"/>
    </w:p>
    <w:p w:rsidR="000948D5" w:rsidRDefault="00DC7389" w:rsidP="00B92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48D5"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Вступительные испытания в Училище проводятся </w:t>
      </w:r>
      <w:r w:rsidR="00527A8B" w:rsidRPr="0052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мастерских Училища</w:t>
      </w:r>
      <w:r w:rsidR="00527A8B" w:rsidRPr="00B9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48D5" w:rsidRPr="00B9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10 по 1</w:t>
      </w:r>
      <w:r w:rsidR="00C54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948D5" w:rsidRPr="00B9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</w:t>
      </w:r>
      <w:r w:rsidR="00BF7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AD7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B9255E" w:rsidRPr="00B9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3C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выполнения творческ</w:t>
      </w:r>
      <w:r w:rsidR="00E8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C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E8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C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8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расписанию, утвержденному директором</w:t>
      </w:r>
      <w:bookmarkStart w:id="0" w:name="_GoBack"/>
      <w:bookmarkEnd w:id="0"/>
      <w:r w:rsidR="00E8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8"/>
        <w:gridCol w:w="1522"/>
        <w:gridCol w:w="1268"/>
      </w:tblGrid>
      <w:tr w:rsidR="00E820A9" w:rsidRPr="00FF3D6F" w:rsidTr="00FF3D6F">
        <w:trPr>
          <w:trHeight w:val="105"/>
          <w:jc w:val="center"/>
        </w:trPr>
        <w:tc>
          <w:tcPr>
            <w:tcW w:w="653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FF3D6F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FF3D6F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FF3D6F">
            <w:pPr>
              <w:tabs>
                <w:tab w:val="left" w:pos="302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820A9" w:rsidRPr="00FF3D6F" w:rsidTr="00733883">
        <w:trPr>
          <w:trHeight w:val="528"/>
          <w:jc w:val="center"/>
        </w:trPr>
        <w:tc>
          <w:tcPr>
            <w:tcW w:w="653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творческой направленности: 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10, 11, 12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2674CC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E820A9" w:rsidRPr="00FF3D6F" w:rsidTr="002674CC">
        <w:trPr>
          <w:jc w:val="center"/>
        </w:trPr>
        <w:tc>
          <w:tcPr>
            <w:tcW w:w="653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творческой направленности:  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13, 14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2674CC" w:rsidP="002674CC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E820A9" w:rsidRPr="00FF3D6F" w:rsidTr="002674CC">
        <w:trPr>
          <w:trHeight w:val="376"/>
          <w:jc w:val="center"/>
        </w:trPr>
        <w:tc>
          <w:tcPr>
            <w:tcW w:w="653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 творческой направленности: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Композиция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2674CC" w:rsidP="00E820A9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E820A9" w:rsidRPr="00FF3D6F" w:rsidTr="002674CC">
        <w:trPr>
          <w:jc w:val="center"/>
        </w:trPr>
        <w:tc>
          <w:tcPr>
            <w:tcW w:w="653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испытание творческой направленности: </w:t>
            </w:r>
            <w:r w:rsidRPr="00FF3D6F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gramStart"/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на  обучение по образовательной программе среднего профессионального образования специальности 54.02.01 Дизайн (по отраслям) и образовательной программе среднего профессионального образования специальности 54.02.05 Живопись (по видам)) 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E820A9" w:rsidP="00E820A9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E820A9" w:rsidRPr="00FF3D6F" w:rsidRDefault="002674CC" w:rsidP="00E820A9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E820A9"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152A8B" w:rsidRPr="00FF3D6F" w:rsidTr="002674CC">
        <w:trPr>
          <w:jc w:val="center"/>
        </w:trPr>
        <w:tc>
          <w:tcPr>
            <w:tcW w:w="6538" w:type="dxa"/>
            <w:tcMar>
              <w:top w:w="85" w:type="dxa"/>
              <w:bottom w:w="85" w:type="dxa"/>
            </w:tcMar>
            <w:vAlign w:val="center"/>
          </w:tcPr>
          <w:p w:rsidR="00152A8B" w:rsidRPr="00FF3D6F" w:rsidRDefault="00152A8B" w:rsidP="00152A8B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Подача заявлений на апелляцию</w:t>
            </w:r>
          </w:p>
        </w:tc>
        <w:tc>
          <w:tcPr>
            <w:tcW w:w="1522" w:type="dxa"/>
            <w:tcMar>
              <w:top w:w="85" w:type="dxa"/>
              <w:bottom w:w="85" w:type="dxa"/>
            </w:tcMar>
            <w:vAlign w:val="center"/>
          </w:tcPr>
          <w:p w:rsidR="00152A8B" w:rsidRPr="00FF3D6F" w:rsidRDefault="00152A8B" w:rsidP="00152A8B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268" w:type="dxa"/>
            <w:tcMar>
              <w:top w:w="85" w:type="dxa"/>
              <w:bottom w:w="85" w:type="dxa"/>
            </w:tcMar>
            <w:vAlign w:val="center"/>
          </w:tcPr>
          <w:p w:rsidR="00152A8B" w:rsidRPr="00FF3D6F" w:rsidRDefault="00152A8B" w:rsidP="00152A8B">
            <w:pPr>
              <w:tabs>
                <w:tab w:val="left" w:pos="3024"/>
              </w:tabs>
              <w:spacing w:after="0" w:line="240" w:lineRule="auto"/>
              <w:ind w:left="-243" w:right="-12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F3D6F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FF3D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0079E0" w:rsidRDefault="000079E0" w:rsidP="00007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152A8B">
        <w:rPr>
          <w:rFonts w:ascii="Times New Roman" w:hAnsi="Times New Roman" w:cs="Times New Roman"/>
          <w:sz w:val="28"/>
          <w:szCs w:val="28"/>
        </w:rPr>
        <w:t>вступительных испытаний доводит</w:t>
      </w:r>
      <w:r>
        <w:rPr>
          <w:rFonts w:ascii="Times New Roman" w:hAnsi="Times New Roman" w:cs="Times New Roman"/>
          <w:sz w:val="28"/>
          <w:szCs w:val="28"/>
        </w:rPr>
        <w:t>ся до поступающих в день подачи документов.</w:t>
      </w:r>
    </w:p>
    <w:p w:rsidR="002674CC" w:rsidRPr="00520B7F" w:rsidRDefault="007F65D9" w:rsidP="00AF4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2674CC" w:rsidRPr="004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27A8B" w:rsidRPr="004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требования вступительных испытаний</w:t>
      </w:r>
      <w:r w:rsidR="002674CC" w:rsidRPr="004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6EB8" w:rsidRDefault="002674CC" w:rsidP="00C2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</w:t>
      </w:r>
      <w:r w:rsidR="00C2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26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академический рисунок натюрморта 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двух-тр</w:t>
      </w:r>
      <w:r w:rsid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предметов, простых по форме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(одним из предметов натюрморта может быть простейший гипсовый орнамент невысокого рельефа). </w:t>
      </w:r>
    </w:p>
    <w:p w:rsidR="00C26EB8" w:rsidRPr="00AF48FE" w:rsidRDefault="00C26EB8" w:rsidP="00C2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C26EB8" w:rsidRPr="00C26EB8" w:rsidRDefault="00C26EB8" w:rsidP="00C26EB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рабочие места по количеству </w:t>
      </w:r>
      <w:proofErr w:type="gramStart"/>
      <w:r w:rsidR="00AF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мольберты; планшеты; стулья;</w:t>
      </w:r>
    </w:p>
    <w:p w:rsidR="00C26EB8" w:rsidRPr="00C26EB8" w:rsidRDefault="00C26EB8" w:rsidP="00C26EB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освещение </w:t>
      </w:r>
      <w:r w:rsidRP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верхнее, боковое</w:t>
      </w:r>
      <w:r w:rsidR="00F6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sz w:val="28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F6B" w:rsidRPr="009350E5" w:rsidRDefault="00C26EB8" w:rsidP="00C2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графитные карандаши; размер бумаги – А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 - обеспечивается </w:t>
      </w:r>
      <w:proofErr w:type="gramStart"/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proofErr w:type="gramEnd"/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C26EB8" w:rsidRDefault="00C26EB8" w:rsidP="00F6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академических часов.</w:t>
      </w:r>
    </w:p>
    <w:p w:rsidR="002674CC" w:rsidRDefault="002674CC" w:rsidP="00AF4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Предъявляемые требования</w:t>
      </w:r>
      <w:r w:rsidR="00EC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творческому испытанию</w:t>
      </w: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C2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поступающий должен скомпоновать </w:t>
      </w:r>
      <w:r w:rsidR="00EC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EC3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натюрморта, точно передать взаимное положение предметов, их пропорции, характер и форму в условиях данного освещения.</w:t>
      </w:r>
    </w:p>
    <w:p w:rsidR="00AF48FE" w:rsidRPr="00AF48FE" w:rsidRDefault="00AF48FE" w:rsidP="00AF4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 оценивания  уровня подготовленности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AF4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F48FE" w:rsidRPr="00AF48FE" w:rsidRDefault="00AF48FE" w:rsidP="00AF4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t>Зачет:</w:t>
      </w:r>
      <w:r w:rsidR="00EC3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грамотная компоновка изображаемых объектов в листе;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передача основных законов перспективы;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соблюдение пропорциональных отношений изображаемых объектов;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конструктивное построение формы в пространстве с учётом воздушной и линейной перспективы;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светотеневая и тональная моделировка формы изображаемых объектов;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наличие общей графической культуры.</w:t>
      </w:r>
    </w:p>
    <w:p w:rsidR="00AF48FE" w:rsidRPr="00AF48FE" w:rsidRDefault="00AF48FE" w:rsidP="00AF4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t>Незачет:</w:t>
      </w:r>
      <w:r w:rsidR="00EC3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несоответствие общей массы изображаемых объектов формату листа;</w:t>
      </w:r>
      <w:r w:rsidR="00EC36D4">
        <w:rPr>
          <w:rFonts w:ascii="Times New Roman" w:hAnsi="Times New Roman" w:cs="Times New Roman"/>
          <w:sz w:val="28"/>
          <w:szCs w:val="28"/>
        </w:rPr>
        <w:t xml:space="preserve"> г</w:t>
      </w:r>
      <w:r w:rsidRPr="00AF48FE">
        <w:rPr>
          <w:rFonts w:ascii="Times New Roman" w:hAnsi="Times New Roman" w:cs="Times New Roman"/>
          <w:sz w:val="28"/>
          <w:szCs w:val="28"/>
        </w:rPr>
        <w:t>рубые нарушения в конструктивном построении изображаемых объектов;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отсутствие понимания основ воздушной и линейной перспективы;</w:t>
      </w:r>
      <w:r w:rsidR="00EC36D4">
        <w:rPr>
          <w:rFonts w:ascii="Times New Roman" w:hAnsi="Times New Roman" w:cs="Times New Roman"/>
          <w:sz w:val="28"/>
          <w:szCs w:val="28"/>
        </w:rPr>
        <w:t xml:space="preserve"> </w:t>
      </w:r>
      <w:r w:rsidRPr="00AF48FE">
        <w:rPr>
          <w:rFonts w:ascii="Times New Roman" w:hAnsi="Times New Roman" w:cs="Times New Roman"/>
          <w:sz w:val="28"/>
          <w:szCs w:val="28"/>
        </w:rPr>
        <w:t>несоответствие моделировки формы изображаемых объектов законам светотени.</w:t>
      </w:r>
    </w:p>
    <w:p w:rsidR="00EC36D4" w:rsidRDefault="002674CC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Живопись</w:t>
      </w:r>
      <w:r w:rsidR="00AF4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3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атюрморт из двух-трех предметов быта, простых по форме, ясных по цвету, разнообразных по материалу, на фоне одноцветной драпировки. 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EC36D4" w:rsidRDefault="00EC36D4" w:rsidP="00EC3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мольберты; планшеты; стулья;</w:t>
      </w:r>
    </w:p>
    <w:p w:rsidR="00F61F6B" w:rsidRDefault="00EC36D4" w:rsidP="00EC3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освещение естественное дневное;</w:t>
      </w:r>
    </w:p>
    <w:p w:rsidR="00EC36D4" w:rsidRPr="009350E5" w:rsidRDefault="00F61F6B" w:rsidP="00EC3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гуашь, размер бумаги – А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обеспечивается </w:t>
      </w:r>
      <w:proofErr w:type="gramStart"/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proofErr w:type="gramEnd"/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6D4" w:rsidRPr="009350E5">
        <w:rPr>
          <w:sz w:val="28"/>
        </w:rPr>
        <w:t xml:space="preserve"> </w:t>
      </w:r>
      <w:r w:rsidR="00EC36D4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академических часов.</w:t>
      </w:r>
    </w:p>
    <w:p w:rsidR="00EC36D4" w:rsidRPr="00520B7F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Предъявляемые требования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творческому испытанию</w:t>
      </w:r>
      <w:r w:rsidRPr="00EC3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поступающий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скомпоновать в листе рисунок натюрморта,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пропорции,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 форму, цветовые и тональные отношения предметов в пространстве.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оценивания  уровня подготовленности: </w:t>
      </w:r>
    </w:p>
    <w:p w:rsidR="00EC36D4" w:rsidRPr="00EC36D4" w:rsidRDefault="00EC36D4" w:rsidP="00EA6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t>Зачет: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грамотная компоновка изображаемых объектов в листе;</w:t>
      </w:r>
      <w:r w:rsidR="00EA6334"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соблюдение пропорциональных отношений и конструктивное построение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 xml:space="preserve">передача основных цветовых и тональных отношений, </w:t>
      </w:r>
      <w:proofErr w:type="gramStart"/>
      <w:r w:rsidRPr="00EC36D4">
        <w:rPr>
          <w:rFonts w:ascii="Times New Roman" w:hAnsi="Times New Roman" w:cs="Times New Roman"/>
          <w:sz w:val="28"/>
          <w:szCs w:val="28"/>
        </w:rPr>
        <w:t>тепло</w:t>
      </w:r>
      <w:r w:rsidR="007F7BC5">
        <w:rPr>
          <w:rFonts w:ascii="Times New Roman" w:hAnsi="Times New Roman" w:cs="Times New Roman"/>
          <w:sz w:val="28"/>
          <w:szCs w:val="28"/>
        </w:rPr>
        <w:t>-</w:t>
      </w:r>
      <w:r w:rsidRPr="00EC36D4">
        <w:rPr>
          <w:rFonts w:ascii="Times New Roman" w:hAnsi="Times New Roman" w:cs="Times New Roman"/>
          <w:sz w:val="28"/>
          <w:szCs w:val="28"/>
        </w:rPr>
        <w:t>холодности</w:t>
      </w:r>
      <w:proofErr w:type="gramEnd"/>
      <w:r w:rsidRPr="00EC36D4">
        <w:rPr>
          <w:rFonts w:ascii="Times New Roman" w:hAnsi="Times New Roman" w:cs="Times New Roman"/>
          <w:sz w:val="28"/>
          <w:szCs w:val="28"/>
        </w:rPr>
        <w:t xml:space="preserve">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цветовая моделировка </w:t>
      </w:r>
      <w:r w:rsidRPr="00EC36D4">
        <w:rPr>
          <w:rFonts w:ascii="Times New Roman" w:hAnsi="Times New Roman" w:cs="Times New Roman"/>
          <w:sz w:val="28"/>
          <w:szCs w:val="28"/>
        </w:rPr>
        <w:t>и лепка формы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передача месторасположения предметов в пространстве, согласование главного и второстепенного.</w:t>
      </w:r>
    </w:p>
    <w:p w:rsidR="00EC36D4" w:rsidRPr="00EC36D4" w:rsidRDefault="00EC36D4" w:rsidP="00EC3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6D4">
        <w:rPr>
          <w:rFonts w:ascii="Times New Roman" w:hAnsi="Times New Roman" w:cs="Times New Roman"/>
          <w:i/>
          <w:sz w:val="28"/>
          <w:szCs w:val="28"/>
        </w:rPr>
        <w:t>Незачет: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неграмотное композиционное решение, нарушение законов конструктивного построения;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неумение передавать основные цветовые и тональные отношения, тепло</w:t>
      </w:r>
      <w:r w:rsidR="007F7BC5">
        <w:rPr>
          <w:rFonts w:ascii="Times New Roman" w:hAnsi="Times New Roman" w:cs="Times New Roman"/>
          <w:sz w:val="28"/>
          <w:szCs w:val="28"/>
        </w:rPr>
        <w:t>-</w:t>
      </w:r>
      <w:r w:rsidRPr="00EC36D4">
        <w:rPr>
          <w:rFonts w:ascii="Times New Roman" w:hAnsi="Times New Roman" w:cs="Times New Roman"/>
          <w:sz w:val="28"/>
          <w:szCs w:val="28"/>
        </w:rPr>
        <w:t>холодность изображаемых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D4">
        <w:rPr>
          <w:rFonts w:ascii="Times New Roman" w:hAnsi="Times New Roman" w:cs="Times New Roman"/>
          <w:sz w:val="28"/>
          <w:szCs w:val="28"/>
        </w:rPr>
        <w:t>отсутствие цветовой моделировки и лепки формы изображаемых объектов,  техники исполнения.</w:t>
      </w:r>
    </w:p>
    <w:p w:rsidR="00EC36D4" w:rsidRDefault="00EC36D4" w:rsidP="00E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Композиция специальности 54.02.01 Дизайн (по отраслям)</w:t>
      </w:r>
      <w:r w:rsidR="009D5863" w:rsidRPr="009D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стилизация растений в заданном формате. </w:t>
      </w:r>
    </w:p>
    <w:p w:rsidR="009D5863" w:rsidRDefault="009D5863" w:rsidP="009D5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9D5863" w:rsidRDefault="009D5863" w:rsidP="009D58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мольберты; планшеты; стулья;</w:t>
      </w:r>
    </w:p>
    <w:p w:rsidR="009D5863" w:rsidRDefault="009D5863" w:rsidP="009D58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обеспечивается </w:t>
      </w:r>
      <w:proofErr w:type="gramStart"/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proofErr w:type="gramEnd"/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863" w:rsidRDefault="009D5863" w:rsidP="009D5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академических часов.</w:t>
      </w:r>
    </w:p>
    <w:p w:rsidR="009D5863" w:rsidRPr="00520B7F" w:rsidRDefault="009D5863" w:rsidP="00EA6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Предъявляемые требования к творческому испытанию:</w:t>
      </w:r>
      <w:r w:rsidRP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должен проявить способность образно выражать свой замысел на основе наблюдательности и воображения.</w:t>
      </w:r>
    </w:p>
    <w:p w:rsidR="009D5863" w:rsidRDefault="009D5863" w:rsidP="009D5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оценивания  уровня подготовленности: </w:t>
      </w:r>
    </w:p>
    <w:p w:rsidR="009D5863" w:rsidRPr="009D5863" w:rsidRDefault="009D5863" w:rsidP="00EA6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63">
        <w:rPr>
          <w:rFonts w:ascii="Times New Roman" w:hAnsi="Times New Roman" w:cs="Times New Roman"/>
          <w:i/>
          <w:sz w:val="28"/>
          <w:szCs w:val="28"/>
        </w:rPr>
        <w:t>Зачет: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5863">
        <w:rPr>
          <w:rFonts w:ascii="Times New Roman" w:hAnsi="Times New Roman" w:cs="Times New Roman"/>
          <w:sz w:val="28"/>
          <w:szCs w:val="26"/>
        </w:rPr>
        <w:t>л</w:t>
      </w:r>
      <w:r w:rsidRPr="009D5863">
        <w:rPr>
          <w:rFonts w:ascii="Times New Roman" w:hAnsi="Times New Roman" w:cs="Times New Roman"/>
          <w:sz w:val="28"/>
          <w:szCs w:val="28"/>
        </w:rPr>
        <w:t>аконичность, точность, оригинальность раскрытия 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63">
        <w:rPr>
          <w:rFonts w:ascii="Times New Roman" w:hAnsi="Times New Roman" w:cs="Times New Roman"/>
          <w:sz w:val="28"/>
          <w:szCs w:val="28"/>
        </w:rPr>
        <w:t>наличие композиционного и смыслового центра</w:t>
      </w:r>
      <w:r w:rsidR="00EA6334">
        <w:rPr>
          <w:rFonts w:ascii="Times New Roman" w:hAnsi="Times New Roman" w:cs="Times New Roman"/>
          <w:sz w:val="28"/>
          <w:szCs w:val="28"/>
        </w:rPr>
        <w:t xml:space="preserve">; </w:t>
      </w:r>
      <w:r w:rsidRPr="009D5863">
        <w:rPr>
          <w:rFonts w:ascii="Times New Roman" w:hAnsi="Times New Roman" w:cs="Times New Roman"/>
          <w:sz w:val="28"/>
          <w:szCs w:val="28"/>
        </w:rPr>
        <w:t>использование в</w:t>
      </w:r>
      <w:r w:rsidR="00EA6334">
        <w:rPr>
          <w:rFonts w:ascii="Times New Roman" w:hAnsi="Times New Roman" w:cs="Times New Roman"/>
          <w:sz w:val="28"/>
          <w:szCs w:val="28"/>
        </w:rPr>
        <w:t xml:space="preserve">ыразительных средств композиции; </w:t>
      </w:r>
      <w:r w:rsidRPr="009D5863">
        <w:rPr>
          <w:rFonts w:ascii="Times New Roman" w:hAnsi="Times New Roman" w:cs="Times New Roman"/>
          <w:sz w:val="28"/>
          <w:szCs w:val="28"/>
        </w:rPr>
        <w:t>наличие культуры исполнения.</w:t>
      </w:r>
    </w:p>
    <w:p w:rsidR="004C6EA4" w:rsidRDefault="009D5863" w:rsidP="004C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63">
        <w:rPr>
          <w:rFonts w:ascii="Times New Roman" w:hAnsi="Times New Roman" w:cs="Times New Roman"/>
          <w:i/>
          <w:sz w:val="28"/>
          <w:szCs w:val="28"/>
        </w:rPr>
        <w:t>Незачет</w:t>
      </w:r>
      <w:r w:rsidR="004C6EA4">
        <w:rPr>
          <w:rFonts w:ascii="Times New Roman" w:hAnsi="Times New Roman" w:cs="Times New Roman"/>
          <w:i/>
          <w:sz w:val="28"/>
          <w:szCs w:val="28"/>
        </w:rPr>
        <w:t>:</w:t>
      </w:r>
      <w:r w:rsidR="004C6EA4">
        <w:rPr>
          <w:rFonts w:ascii="Times New Roman" w:hAnsi="Times New Roman" w:cs="Times New Roman"/>
          <w:sz w:val="28"/>
          <w:szCs w:val="28"/>
        </w:rPr>
        <w:t xml:space="preserve"> </w:t>
      </w:r>
      <w:r w:rsidRPr="009D5863">
        <w:rPr>
          <w:rFonts w:ascii="Times New Roman" w:hAnsi="Times New Roman" w:cs="Times New Roman"/>
          <w:sz w:val="28"/>
          <w:szCs w:val="28"/>
        </w:rPr>
        <w:t>ошибки в композиционной организации листа;</w:t>
      </w:r>
      <w:r w:rsidR="004C6EA4">
        <w:rPr>
          <w:rFonts w:ascii="Times New Roman" w:hAnsi="Times New Roman" w:cs="Times New Roman"/>
          <w:sz w:val="28"/>
          <w:szCs w:val="28"/>
        </w:rPr>
        <w:t xml:space="preserve"> </w:t>
      </w:r>
      <w:r w:rsidRPr="009D5863">
        <w:rPr>
          <w:rFonts w:ascii="Times New Roman" w:hAnsi="Times New Roman" w:cs="Times New Roman"/>
          <w:sz w:val="28"/>
          <w:szCs w:val="28"/>
        </w:rPr>
        <w:t>невыразительное цветовое решение</w:t>
      </w:r>
      <w:r w:rsidR="004C6EA4">
        <w:rPr>
          <w:rFonts w:ascii="Times New Roman" w:hAnsi="Times New Roman" w:cs="Times New Roman"/>
          <w:sz w:val="28"/>
          <w:szCs w:val="28"/>
        </w:rPr>
        <w:t xml:space="preserve">; </w:t>
      </w:r>
      <w:r w:rsidRPr="009D5863">
        <w:rPr>
          <w:rFonts w:ascii="Times New Roman" w:hAnsi="Times New Roman" w:cs="Times New Roman"/>
          <w:sz w:val="28"/>
          <w:szCs w:val="28"/>
        </w:rPr>
        <w:t xml:space="preserve">отсутствие чувства ритма, равновесия, </w:t>
      </w:r>
      <w:r w:rsidRPr="009D5863">
        <w:rPr>
          <w:rFonts w:ascii="Times New Roman" w:hAnsi="Times New Roman" w:cs="Times New Roman"/>
          <w:sz w:val="28"/>
          <w:szCs w:val="28"/>
        </w:rPr>
        <w:lastRenderedPageBreak/>
        <w:t>соподчиненности главного и второстепенного;</w:t>
      </w:r>
      <w:r w:rsidR="004C6EA4">
        <w:rPr>
          <w:rFonts w:ascii="Times New Roman" w:hAnsi="Times New Roman" w:cs="Times New Roman"/>
          <w:sz w:val="28"/>
          <w:szCs w:val="28"/>
        </w:rPr>
        <w:t xml:space="preserve"> </w:t>
      </w:r>
      <w:r w:rsidRPr="009D5863">
        <w:rPr>
          <w:rFonts w:ascii="Times New Roman" w:hAnsi="Times New Roman" w:cs="Times New Roman"/>
          <w:sz w:val="28"/>
          <w:szCs w:val="28"/>
        </w:rPr>
        <w:t>отсутствие культуры исполнения.</w:t>
      </w:r>
    </w:p>
    <w:p w:rsidR="004C6EA4" w:rsidRDefault="002674CC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специальности </w:t>
      </w:r>
      <w:r w:rsidR="004C6EA4"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54.02.05 </w:t>
      </w:r>
      <w:r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Живопись</w:t>
      </w:r>
      <w:r w:rsidR="004C6EA4" w:rsidRPr="004C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 видам):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композиции на заданн</w:t>
      </w:r>
      <w:r w:rsid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9D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6EA4" w:rsidRDefault="004C6EA4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4C6EA4" w:rsidRDefault="004C6EA4" w:rsidP="004C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рабочие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мольберты; планшеты; стулья;</w:t>
      </w:r>
    </w:p>
    <w:p w:rsidR="004C6EA4" w:rsidRPr="009350E5" w:rsidRDefault="004C6EA4" w:rsidP="004C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материал: акварель, гуашь; размер бумаги – А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50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ватмана)</w:t>
      </w:r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обеспечивается </w:t>
      </w:r>
      <w:proofErr w:type="gramStart"/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proofErr w:type="gramEnd"/>
      <w:r w:rsidR="00F61F6B"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0E5">
        <w:rPr>
          <w:sz w:val="28"/>
        </w:rPr>
        <w:t xml:space="preserve"> </w:t>
      </w:r>
      <w:r w:rsidRPr="009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EA4" w:rsidRDefault="004C6EA4" w:rsidP="004C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Продолжительность испытания: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академических часов.</w:t>
      </w:r>
    </w:p>
    <w:p w:rsidR="004C6EA4" w:rsidRDefault="004C6EA4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Предъявляемые требования к творческому испытанию: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поступающий должен проявить способность образно выражать свой замысел на основе наблюдательности и воображения.</w:t>
      </w:r>
    </w:p>
    <w:p w:rsidR="004C6EA4" w:rsidRDefault="004C6EA4" w:rsidP="004C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оценивания  уровня подготовленности: </w:t>
      </w:r>
    </w:p>
    <w:p w:rsidR="004C6EA4" w:rsidRPr="004C6EA4" w:rsidRDefault="004C6EA4" w:rsidP="004C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34">
        <w:rPr>
          <w:rFonts w:ascii="Times New Roman" w:hAnsi="Times New Roman" w:cs="Times New Roman"/>
          <w:i/>
          <w:sz w:val="28"/>
          <w:szCs w:val="28"/>
        </w:rPr>
        <w:t>Зачет:</w:t>
      </w:r>
      <w:r w:rsidR="00EA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EA4">
        <w:rPr>
          <w:rFonts w:ascii="Times New Roman" w:hAnsi="Times New Roman" w:cs="Times New Roman"/>
          <w:sz w:val="28"/>
          <w:szCs w:val="28"/>
        </w:rPr>
        <w:t>выразительность сюжета для композиции; наличие композиционного и смыслового центра; грамотное расположение в листе персонажей и других элементов композиции; использование выразительных средств композиции.</w:t>
      </w:r>
    </w:p>
    <w:p w:rsidR="004C6EA4" w:rsidRPr="004C6EA4" w:rsidRDefault="004C6EA4" w:rsidP="004C6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34">
        <w:rPr>
          <w:rFonts w:ascii="Times New Roman" w:hAnsi="Times New Roman" w:cs="Times New Roman"/>
          <w:i/>
          <w:sz w:val="28"/>
          <w:szCs w:val="26"/>
        </w:rPr>
        <w:t>Незачет:</w:t>
      </w:r>
      <w:r w:rsidRPr="004C6EA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C6EA4">
        <w:rPr>
          <w:rFonts w:ascii="Times New Roman" w:hAnsi="Times New Roman" w:cs="Times New Roman"/>
          <w:sz w:val="28"/>
          <w:szCs w:val="28"/>
        </w:rPr>
        <w:t>невыразительность сюжета и замысла композиции; грубые нарушения в конструктивном построении изображаемых объектов; неграмотное использование выразительных средств композиции; несоответствие решение композиции возрастному уровню развития.</w:t>
      </w:r>
    </w:p>
    <w:p w:rsidR="0048752A" w:rsidRDefault="008A69C3" w:rsidP="008A6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3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752A" w:rsidRPr="0063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опоздавшие на вступительные испытания, допускаются к их прохождению с разрешения ответственного секретаря приемной комиссии.</w:t>
      </w:r>
    </w:p>
    <w:p w:rsidR="008A69C3" w:rsidRDefault="0048752A" w:rsidP="008A6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вступительных испытаний оцениваются по зачетной системе и фиксируются в экзаменационных листах поступающих. Успешное прохождение вступительных испытаний подтверждает наличие у поступающих определенных творческих способностей необходимых для </w:t>
      </w:r>
      <w:proofErr w:type="gramStart"/>
      <w:r w:rsidR="008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="008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соответствующим программам подготовки специалистов среднего звена.</w:t>
      </w:r>
    </w:p>
    <w:p w:rsidR="008A69C3" w:rsidRDefault="008A69C3" w:rsidP="008A6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вступительных испытаний объявляются поступающим и (или) их родителям </w:t>
      </w:r>
      <w:r w:rsidRPr="00267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августа 20</w:t>
      </w:r>
      <w:r w:rsidR="00AD7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267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в 12.00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9C3" w:rsidRDefault="0048752A" w:rsidP="008A6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Лица, не явившиеся на вступительные испытания, получившие незачет, а также забравшие документы по собственному желанию в период проведения</w:t>
      </w:r>
      <w:r w:rsidR="00D9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вступительных испытаний в дальнейшем в конкурсе не участвуют.</w:t>
      </w:r>
    </w:p>
    <w:p w:rsidR="007A0D0A" w:rsidRDefault="007A0D0A" w:rsidP="008A6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A7F" w:rsidRDefault="00F91A7F" w:rsidP="008A6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7DE" w:rsidRDefault="00B357DE" w:rsidP="00B357DE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948D5" w:rsidRPr="0052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проведения вступительных испытаний </w:t>
      </w:r>
    </w:p>
    <w:p w:rsidR="000948D5" w:rsidRPr="00B357DE" w:rsidRDefault="00B357DE" w:rsidP="00B357DE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ограниченными возможностями здоровья</w:t>
      </w:r>
    </w:p>
    <w:p w:rsidR="00B357DE" w:rsidRDefault="00B357DE" w:rsidP="00B35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7DE" w:rsidRPr="00B357DE" w:rsidRDefault="00B357DE" w:rsidP="00B35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48D5" w:rsidRPr="0052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Инвалиды и лица с ограниченными возможностями здоровья при поступлении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Училище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сдают вступительные испытания </w:t>
      </w:r>
      <w:r w:rsidR="002B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программными требованиями п. 31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особенностей психофизического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развития, индивидуальных возможностей и состояния здоровья (далее - индивидуальные особенности) таких поступающих.</w:t>
      </w:r>
    </w:p>
    <w:p w:rsidR="00B357DE" w:rsidRPr="00B357DE" w:rsidRDefault="00B357DE" w:rsidP="00B35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проведении вступительных испытаний обеспечивается соблюдение следующих требований:</w:t>
      </w:r>
    </w:p>
    <w:p w:rsidR="00B357DE" w:rsidRPr="00B357DE" w:rsidRDefault="00B357DE" w:rsidP="00B35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вступительные испытания проводятся для инвалидов и лиц с ограниченными возможностями здоровья в одной </w:t>
      </w:r>
      <w:r w:rsid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мастерской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поступающими, не имеющими огр</w:t>
      </w:r>
      <w:r w:rsid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аниченных возможностей здоровья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357DE" w:rsidRPr="00B357DE" w:rsidRDefault="00B357DE" w:rsidP="00B35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ассистента из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Училища</w:t>
      </w:r>
      <w:r w:rsidRPr="00B3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0218FB" w:rsidRDefault="000218FB" w:rsidP="00021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18FB" w:rsidRPr="000218FB" w:rsidRDefault="000218FB" w:rsidP="0002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материально-технические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Училище позволяют обеспечи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возможность беспрепятственного доступа поступающих в </w:t>
      </w:r>
      <w:r w:rsidR="002B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мастерскую и 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туалетн</w:t>
      </w:r>
      <w:r w:rsidR="002B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</w:t>
      </w:r>
      <w:r w:rsidR="002B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их пребывания в указанных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Крыльцо Училища обустроено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пандусо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имеют соответствующую ширину, позволяющую беспрепятственному перемещению</w:t>
      </w:r>
      <w:r w:rsidR="002B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категории лиц</w:t>
      </w:r>
      <w:r w:rsidRPr="0002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2350"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подъема в мастерские </w:t>
      </w:r>
      <w:r w:rsidR="00332AF3"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в наличии</w:t>
      </w:r>
      <w:r w:rsidR="002B2350"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AF3"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подъемник для маломобильных групп населения</w:t>
      </w:r>
      <w:r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350" w:rsidRDefault="002B2350" w:rsidP="002B2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A7F" w:rsidRPr="0046289F" w:rsidRDefault="00F91A7F" w:rsidP="002B2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9F" w:rsidRPr="0046289F" w:rsidRDefault="0046289F" w:rsidP="004628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Общие правила подачи и рассмотрения апелляций</w:t>
      </w:r>
    </w:p>
    <w:p w:rsid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вступительного испытания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апелляции не является пересдачей вступительного испытания. В ходе рассмотрения апелляции проверяется только правильность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зачтения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сдачи вступительного испытания.</w:t>
      </w:r>
    </w:p>
    <w:p w:rsidR="0046289F" w:rsidRPr="00943B7E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Апелляция подается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ознакомиться со своей работой, выполненной в ходе вступительного испытания,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Училищем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Приемная комиссия </w:t>
      </w:r>
      <w:r w:rsidRPr="00943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апелляций</w:t>
      </w:r>
      <w:r w:rsidR="00943B7E" w:rsidRPr="0094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расписанию (см. п. 29)</w:t>
      </w:r>
      <w:r w:rsidRPr="00943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46289F" w:rsidRPr="0046289F" w:rsidRDefault="00F0600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65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289F"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апелляционную комиссию при рассмотрении апелляций </w:t>
      </w:r>
      <w:proofErr w:type="gramStart"/>
      <w:r w:rsid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89F"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46289F"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независимых экспертов представител</w:t>
      </w:r>
      <w:r w:rsid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89F"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46289F" w:rsidRPr="0046289F" w:rsidRDefault="007F65D9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</w:t>
      </w:r>
      <w:r w:rsidR="0046289F"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289F"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="0046289F"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6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несовершеннолетним поступающим имеет право присутствовать один из родителей или иных законных представителей.</w:t>
      </w: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6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65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протоколом решение апелляционной комиссии доводится до </w:t>
      </w:r>
      <w:proofErr w:type="gramStart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46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(под роспись).</w:t>
      </w:r>
    </w:p>
    <w:p w:rsidR="0046289F" w:rsidRDefault="0046289F" w:rsidP="002B2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81" w:rsidRPr="0046289F" w:rsidRDefault="004A7281" w:rsidP="002B2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9F" w:rsidRPr="0046289F" w:rsidRDefault="0046289F" w:rsidP="0046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VIII. Зачисление в </w:t>
      </w:r>
      <w:r w:rsidR="00293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Училище</w:t>
      </w:r>
    </w:p>
    <w:p w:rsidR="0046289F" w:rsidRDefault="0046289F" w:rsidP="00462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89F" w:rsidRPr="0046289F" w:rsidRDefault="0046289F" w:rsidP="0046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Поступающий представляет оригинал документа об образовании и (или) документа об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и о квалификации в срок </w:t>
      </w:r>
      <w:r w:rsidR="00BF7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24 августа 20</w:t>
      </w:r>
      <w:r w:rsidR="00AD7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605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5123" w:rsidRPr="00605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12</w:t>
      </w:r>
      <w:r w:rsidR="00605123" w:rsidRPr="0060512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89F" w:rsidRPr="0046289F" w:rsidRDefault="0046289F" w:rsidP="00605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истечении сроков представления оригиналов документов об образовании и (или) документов об образовании и о квалификации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Училища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приказ о зачислении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рекомендованных приемной комиссией к зачислению и представивших оригиналы соответствующих документов. Приказ </w:t>
      </w:r>
      <w:r w:rsidR="00E9545E"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зачислении </w:t>
      </w:r>
      <w:r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46289F" w:rsidRDefault="009D38AB" w:rsidP="00605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46289F"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EA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6289F"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бюджет</w:t>
      </w:r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289F"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Марий Эл</w:t>
      </w:r>
      <w:r w:rsidR="0046289F"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Училище</w:t>
      </w:r>
      <w:r w:rsidR="0046289F" w:rsidRPr="00462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индивидуальных достижений, сведения о которых </w:t>
      </w:r>
      <w:proofErr w:type="gramStart"/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</w:t>
      </w:r>
      <w:proofErr w:type="gramEnd"/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предоставить при приеме, а также наличия договора о целевом обучении с организациями</w:t>
      </w:r>
      <w:r w:rsidR="007F65D9"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8AB" w:rsidRDefault="009D38AB" w:rsidP="00605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65D9"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="00560C8C"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</w:t>
      </w:r>
      <w:r w:rsidR="007F65D9"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среднего балла</w:t>
      </w:r>
      <w:r w:rsidR="00560C8C" w:rsidRPr="007F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07CFA" w:rsidRDefault="00507CFA" w:rsidP="00605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65D9"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proofErr w:type="gramStart"/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</w:t>
      </w:r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507CFA" w:rsidRPr="0046289F" w:rsidRDefault="00507CFA" w:rsidP="00605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65D9"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F61F6B" w:rsidRPr="00F61F6B" w:rsidRDefault="00605123" w:rsidP="00F6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289F" w:rsidRPr="0029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обучение по образовательным программам</w:t>
      </w:r>
      <w:r w:rsidR="00E0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</w:t>
      </w:r>
      <w:r w:rsid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результаты индивидуальных достижений победителей и призеров в олимпиадах и иных интеллектуальных и (или) творческих конкурсах в соответствии с постановлением Правительства Российской Федерации от 17 ноября 2015 г. №1239 «Об утверждении Правил выявления детей, проявивших выдающиеся способности, сопровождения и мониторинга их дальнейшего развития»</w:t>
      </w:r>
      <w:r w:rsidR="00F6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F6B" w:rsidRPr="0034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46 введен Приказом </w:t>
      </w:r>
      <w:proofErr w:type="spellStart"/>
      <w:r w:rsidR="00F61F6B" w:rsidRPr="0034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F61F6B" w:rsidRPr="0034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</w:t>
      </w:r>
      <w:proofErr w:type="gramEnd"/>
      <w:r w:rsidR="00F61F6B" w:rsidRPr="0034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1F6B" w:rsidRPr="00344314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11.12.2015 N 1456)</w:t>
      </w:r>
      <w:r w:rsidR="00F61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5123" w:rsidRPr="00332AF3" w:rsidRDefault="008B1273" w:rsidP="0033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</w:t>
      </w:r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не прошедшие по конкурсу на места бюджетных ассигнований Республики Марий Эл имеют право быть принятыми на </w:t>
      </w:r>
      <w:proofErr w:type="gramStart"/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договору</w:t>
      </w:r>
      <w:proofErr w:type="gramEnd"/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оказании платных образовательных услуг не более </w:t>
      </w:r>
      <w:r w:rsidR="0029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на кажд</w:t>
      </w:r>
      <w:r w:rsidR="0029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программу подготовки специалистов среднего звена</w:t>
      </w:r>
      <w:r w:rsidR="0060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89F" w:rsidRPr="00332AF3" w:rsidRDefault="00293C76" w:rsidP="00605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289F" w:rsidRPr="0033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46289F" w:rsidRPr="00E03AA8" w:rsidRDefault="0046289F" w:rsidP="004628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7370" w:rsidRDefault="000948D5" w:rsidP="007338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0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43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6E1"/>
    <w:multiLevelType w:val="multilevel"/>
    <w:tmpl w:val="12825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FC4F02"/>
    <w:multiLevelType w:val="multilevel"/>
    <w:tmpl w:val="972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C56DA"/>
    <w:multiLevelType w:val="multilevel"/>
    <w:tmpl w:val="6B6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D0407"/>
    <w:multiLevelType w:val="hybridMultilevel"/>
    <w:tmpl w:val="29483966"/>
    <w:lvl w:ilvl="0" w:tplc="55F658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D181047"/>
    <w:multiLevelType w:val="multilevel"/>
    <w:tmpl w:val="12825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0"/>
    <w:rsid w:val="000079E0"/>
    <w:rsid w:val="000148D1"/>
    <w:rsid w:val="000218FB"/>
    <w:rsid w:val="00025515"/>
    <w:rsid w:val="00062BAE"/>
    <w:rsid w:val="00092A2E"/>
    <w:rsid w:val="00093790"/>
    <w:rsid w:val="000948D5"/>
    <w:rsid w:val="000B7E9C"/>
    <w:rsid w:val="000C4F9E"/>
    <w:rsid w:val="000F142F"/>
    <w:rsid w:val="00152A8B"/>
    <w:rsid w:val="00155BD9"/>
    <w:rsid w:val="001827AC"/>
    <w:rsid w:val="001D3E5F"/>
    <w:rsid w:val="001F1861"/>
    <w:rsid w:val="00206041"/>
    <w:rsid w:val="00226696"/>
    <w:rsid w:val="0023319B"/>
    <w:rsid w:val="002639A2"/>
    <w:rsid w:val="002674CC"/>
    <w:rsid w:val="00293C76"/>
    <w:rsid w:val="002A6AF0"/>
    <w:rsid w:val="002B2350"/>
    <w:rsid w:val="002F09F3"/>
    <w:rsid w:val="00305376"/>
    <w:rsid w:val="00332AF3"/>
    <w:rsid w:val="00344314"/>
    <w:rsid w:val="00385C80"/>
    <w:rsid w:val="00392783"/>
    <w:rsid w:val="003C7277"/>
    <w:rsid w:val="003E73B6"/>
    <w:rsid w:val="00400005"/>
    <w:rsid w:val="00407694"/>
    <w:rsid w:val="004243E4"/>
    <w:rsid w:val="004304EE"/>
    <w:rsid w:val="004324E1"/>
    <w:rsid w:val="00436165"/>
    <w:rsid w:val="00437370"/>
    <w:rsid w:val="004373B1"/>
    <w:rsid w:val="00453D75"/>
    <w:rsid w:val="0046289F"/>
    <w:rsid w:val="0048752A"/>
    <w:rsid w:val="00496AAF"/>
    <w:rsid w:val="004A02C8"/>
    <w:rsid w:val="004A7281"/>
    <w:rsid w:val="004C6EA4"/>
    <w:rsid w:val="004D63D4"/>
    <w:rsid w:val="00502665"/>
    <w:rsid w:val="00507CFA"/>
    <w:rsid w:val="00527A8B"/>
    <w:rsid w:val="005440B1"/>
    <w:rsid w:val="00553D14"/>
    <w:rsid w:val="00560C8C"/>
    <w:rsid w:val="005B221F"/>
    <w:rsid w:val="00605123"/>
    <w:rsid w:val="006308DE"/>
    <w:rsid w:val="006B4A85"/>
    <w:rsid w:val="006D4A6F"/>
    <w:rsid w:val="00733883"/>
    <w:rsid w:val="0074196F"/>
    <w:rsid w:val="0077300C"/>
    <w:rsid w:val="007A0D0A"/>
    <w:rsid w:val="007F65D9"/>
    <w:rsid w:val="007F7BC5"/>
    <w:rsid w:val="00820BCB"/>
    <w:rsid w:val="00846593"/>
    <w:rsid w:val="008876C0"/>
    <w:rsid w:val="008A69C3"/>
    <w:rsid w:val="008B1273"/>
    <w:rsid w:val="008E0DBC"/>
    <w:rsid w:val="009350E5"/>
    <w:rsid w:val="00943B7E"/>
    <w:rsid w:val="00944204"/>
    <w:rsid w:val="00951E80"/>
    <w:rsid w:val="009C2A98"/>
    <w:rsid w:val="009D38AB"/>
    <w:rsid w:val="009D5863"/>
    <w:rsid w:val="009E388A"/>
    <w:rsid w:val="009F12F0"/>
    <w:rsid w:val="00A41F88"/>
    <w:rsid w:val="00A62EE8"/>
    <w:rsid w:val="00A77E60"/>
    <w:rsid w:val="00A84226"/>
    <w:rsid w:val="00AD2998"/>
    <w:rsid w:val="00AD5A29"/>
    <w:rsid w:val="00AD7486"/>
    <w:rsid w:val="00AF48FE"/>
    <w:rsid w:val="00B15138"/>
    <w:rsid w:val="00B25F59"/>
    <w:rsid w:val="00B357DE"/>
    <w:rsid w:val="00B63F92"/>
    <w:rsid w:val="00B71C0A"/>
    <w:rsid w:val="00B72FE6"/>
    <w:rsid w:val="00B866B8"/>
    <w:rsid w:val="00B9255E"/>
    <w:rsid w:val="00BF7EB7"/>
    <w:rsid w:val="00C26EB8"/>
    <w:rsid w:val="00C41BFF"/>
    <w:rsid w:val="00C54407"/>
    <w:rsid w:val="00C6530B"/>
    <w:rsid w:val="00C82B10"/>
    <w:rsid w:val="00C832DD"/>
    <w:rsid w:val="00CA5E32"/>
    <w:rsid w:val="00D0056D"/>
    <w:rsid w:val="00D026D9"/>
    <w:rsid w:val="00D03C4B"/>
    <w:rsid w:val="00D20739"/>
    <w:rsid w:val="00D42840"/>
    <w:rsid w:val="00D77828"/>
    <w:rsid w:val="00D90C5C"/>
    <w:rsid w:val="00DC7389"/>
    <w:rsid w:val="00DE317D"/>
    <w:rsid w:val="00DF30A6"/>
    <w:rsid w:val="00E03AA8"/>
    <w:rsid w:val="00E14016"/>
    <w:rsid w:val="00E16566"/>
    <w:rsid w:val="00E21B32"/>
    <w:rsid w:val="00E820A9"/>
    <w:rsid w:val="00E9545E"/>
    <w:rsid w:val="00EA6256"/>
    <w:rsid w:val="00EA6334"/>
    <w:rsid w:val="00EC36D4"/>
    <w:rsid w:val="00EC7B05"/>
    <w:rsid w:val="00ED2DA9"/>
    <w:rsid w:val="00F0600F"/>
    <w:rsid w:val="00F56F59"/>
    <w:rsid w:val="00F61F6B"/>
    <w:rsid w:val="00F7077C"/>
    <w:rsid w:val="00F772CA"/>
    <w:rsid w:val="00F91A7F"/>
    <w:rsid w:val="00FC00B7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10"/>
    <w:pPr>
      <w:ind w:left="720"/>
      <w:contextualSpacing/>
    </w:pPr>
  </w:style>
  <w:style w:type="paragraph" w:customStyle="1" w:styleId="Default">
    <w:name w:val="Default"/>
    <w:rsid w:val="00B357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B10"/>
    <w:pPr>
      <w:ind w:left="720"/>
      <w:contextualSpacing/>
    </w:pPr>
  </w:style>
  <w:style w:type="paragraph" w:customStyle="1" w:styleId="Default">
    <w:name w:val="Default"/>
    <w:rsid w:val="00B357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12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Komp</cp:lastModifiedBy>
  <cp:revision>87</cp:revision>
  <cp:lastPrinted>2019-02-28T09:56:00Z</cp:lastPrinted>
  <dcterms:created xsi:type="dcterms:W3CDTF">2016-01-25T09:42:00Z</dcterms:created>
  <dcterms:modified xsi:type="dcterms:W3CDTF">2001-12-31T22:15:00Z</dcterms:modified>
</cp:coreProperties>
</file>