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E" w:rsidRPr="00024193" w:rsidRDefault="00024193" w:rsidP="0002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</w:p>
    <w:p w:rsidR="00024193" w:rsidRDefault="00024193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193" w:rsidRDefault="00024193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EB8" w:rsidRDefault="002674CC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="00C2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2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академический рисунок натюрморта 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двух-тр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C26EB8" w:rsidRPr="00AF48FE" w:rsidRDefault="00C26EB8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F6B" w:rsidRPr="009350E5" w:rsidRDefault="00C26EB8" w:rsidP="00C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C26EB8" w:rsidRDefault="00C26EB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академических часов.</w:t>
      </w:r>
    </w:p>
    <w:p w:rsidR="002674CC" w:rsidRDefault="002674CC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 w:rsid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скомпоновать 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натюрморта, точно передать взаимное положение предметов, их пропорции, характер и форму в условиях данного освещения.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оценивания  уровня подготовленности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передача основных законов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конструктивное построение формы в пространстве с учётом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светотеневая и тональная моделировка формы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наличие общей графической культуры.</w:t>
      </w:r>
    </w:p>
    <w:p w:rsid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общей массы изображаемых объектов формату листа;</w:t>
      </w:r>
      <w:r w:rsidR="00EC36D4">
        <w:rPr>
          <w:rFonts w:ascii="Times New Roman" w:hAnsi="Times New Roman" w:cs="Times New Roman"/>
          <w:sz w:val="28"/>
          <w:szCs w:val="28"/>
        </w:rPr>
        <w:t xml:space="preserve"> г</w:t>
      </w:r>
      <w:r w:rsidRPr="00AF48FE">
        <w:rPr>
          <w:rFonts w:ascii="Times New Roman" w:hAnsi="Times New Roman" w:cs="Times New Roman"/>
          <w:sz w:val="28"/>
          <w:szCs w:val="28"/>
        </w:rPr>
        <w:t>рубые нарушения в конструктивном построении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отсутствие понимания основ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моделировки формы изображаемых объектов законам светотени.</w:t>
      </w:r>
    </w:p>
    <w:p w:rsidR="00024193" w:rsidRPr="00024193" w:rsidRDefault="00024193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6D4" w:rsidRDefault="002674CC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 w:rsidR="00AF4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EC36D4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F61F6B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естественное дневное;</w:t>
      </w:r>
    </w:p>
    <w:p w:rsidR="00EC36D4" w:rsidRPr="009350E5" w:rsidRDefault="00F61F6B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D4" w:rsidRPr="009350E5">
        <w:rPr>
          <w:sz w:val="28"/>
        </w:rPr>
        <w:t xml:space="preserve"> 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EC36D4" w:rsidRPr="00520B7F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скомпоновать в листе рисунок натюрморта,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пропорции,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форму, цветовые и тональные отношения предметов в пространстве.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EC36D4" w:rsidRPr="00EC36D4" w:rsidRDefault="00EC36D4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A6334"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 конструктивное построение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 xml:space="preserve">передача основных цветовых и тональных отношений, </w:t>
      </w:r>
      <w:proofErr w:type="gramStart"/>
      <w:r w:rsidRPr="00EC36D4">
        <w:rPr>
          <w:rFonts w:ascii="Times New Roman" w:hAnsi="Times New Roman" w:cs="Times New Roman"/>
          <w:sz w:val="28"/>
          <w:szCs w:val="28"/>
        </w:rPr>
        <w:t>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холодности</w:t>
      </w:r>
      <w:proofErr w:type="gramEnd"/>
      <w:r w:rsidRPr="00EC36D4">
        <w:rPr>
          <w:rFonts w:ascii="Times New Roman" w:hAnsi="Times New Roman" w:cs="Times New Roman"/>
          <w:sz w:val="28"/>
          <w:szCs w:val="28"/>
        </w:rPr>
        <w:t xml:space="preserve">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цветовая моделировка </w:t>
      </w:r>
      <w:r w:rsidRPr="00EC36D4">
        <w:rPr>
          <w:rFonts w:ascii="Times New Roman" w:hAnsi="Times New Roman" w:cs="Times New Roman"/>
          <w:sz w:val="28"/>
          <w:szCs w:val="28"/>
        </w:rPr>
        <w:t>и лепка формы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месторасположения предметов в пространстве, согласование главного и второстепенного.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lastRenderedPageBreak/>
        <w:t>Незачет: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неграмотное композиционное решение, нарушение законов конструктивного 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неумение передавать основные цветовые и тональные отношения,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холодность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отсутствие цветовой моделировки и лепки формы изображаемых объектов,  техники исполнения.</w:t>
      </w:r>
    </w:p>
    <w:p w:rsidR="00024193" w:rsidRPr="00024193" w:rsidRDefault="00024193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 специальности 54.02.01 Дизайн (по отраслям)</w:t>
      </w:r>
      <w:r w:rsidR="009D5863"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стилизация растений в заданном формате. 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863" w:rsidRDefault="009D5863" w:rsidP="009D5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9D5863" w:rsidRPr="00520B7F" w:rsidRDefault="009D5863" w:rsidP="00EA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 w:rsidRP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должен проявить способность образно выражать свой замысел на основе наблюдательности и воображения.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9D5863" w:rsidRPr="009D5863" w:rsidRDefault="009D5863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6"/>
        </w:rPr>
        <w:t>л</w:t>
      </w:r>
      <w:r w:rsidRPr="009D5863">
        <w:rPr>
          <w:rFonts w:ascii="Times New Roman" w:hAnsi="Times New Roman" w:cs="Times New Roman"/>
          <w:sz w:val="28"/>
          <w:szCs w:val="28"/>
        </w:rPr>
        <w:t>аконичность, точность, оригинальность раскрытия 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наличие композиционного и смыслового центра</w:t>
      </w:r>
      <w:r w:rsidR="00EA633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>использование в</w:t>
      </w:r>
      <w:r w:rsidR="00EA6334">
        <w:rPr>
          <w:rFonts w:ascii="Times New Roman" w:hAnsi="Times New Roman" w:cs="Times New Roman"/>
          <w:sz w:val="28"/>
          <w:szCs w:val="28"/>
        </w:rPr>
        <w:t xml:space="preserve">ыразительных средств композиции; </w:t>
      </w:r>
      <w:r w:rsidRPr="009D5863">
        <w:rPr>
          <w:rFonts w:ascii="Times New Roman" w:hAnsi="Times New Roman" w:cs="Times New Roman"/>
          <w:sz w:val="28"/>
          <w:szCs w:val="28"/>
        </w:rPr>
        <w:t>наличие культуры исполнения.</w:t>
      </w:r>
    </w:p>
    <w:p w:rsidR="004C6EA4" w:rsidRDefault="009D5863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Незачет</w:t>
      </w:r>
      <w:r w:rsidR="004C6EA4">
        <w:rPr>
          <w:rFonts w:ascii="Times New Roman" w:hAnsi="Times New Roman" w:cs="Times New Roman"/>
          <w:i/>
          <w:sz w:val="28"/>
          <w:szCs w:val="28"/>
        </w:rPr>
        <w:t>: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ошибки в композиционной организации листа;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невыразительное цветовое решение</w:t>
      </w:r>
      <w:r w:rsidR="004C6EA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>отсутствие чувства ритма, равновесия, соподчиненности главного и второстепенного;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отсутствие культуры исполнения.</w:t>
      </w:r>
    </w:p>
    <w:p w:rsidR="00024193" w:rsidRPr="00024193" w:rsidRDefault="00024193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EA4" w:rsidRDefault="002674CC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54.02.05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Живопись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видам):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4C6EA4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4C6EA4" w:rsidRPr="009350E5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A4" w:rsidRDefault="004C6EA4" w:rsidP="004C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должен проявить способность образно выражать свой замысел на основе наблюдательности и воображения.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8"/>
        </w:rPr>
        <w:t>Зачет:</w:t>
      </w:r>
      <w:r w:rsidR="00E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выразительность сюжета для композиции; наличие композиционного и смыслового центра; грамотное расположение в листе персонажей и других элементов композиции; использование выразительных средств композиции.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6"/>
        </w:rPr>
        <w:t>Незачет:</w:t>
      </w:r>
      <w:r w:rsidRPr="004C6EA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невыразительность сюжета и замысла композиции; грубые нарушения в конструктивном построении изображаемых объектов; неграмотное использование выразительных средств композиции; несоответствие решение композиции возрастному уровню развития.</w:t>
      </w:r>
    </w:p>
    <w:p w:rsidR="00437370" w:rsidRDefault="00437370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37370" w:rsidSect="000241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24193"/>
    <w:rsid w:val="00062BAE"/>
    <w:rsid w:val="00092A2E"/>
    <w:rsid w:val="00093790"/>
    <w:rsid w:val="000948D5"/>
    <w:rsid w:val="000B7E9C"/>
    <w:rsid w:val="000C4F9E"/>
    <w:rsid w:val="000F142F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Лев Орлов</cp:lastModifiedBy>
  <cp:revision>84</cp:revision>
  <cp:lastPrinted>2019-02-28T09:56:00Z</cp:lastPrinted>
  <dcterms:created xsi:type="dcterms:W3CDTF">2016-01-25T09:42:00Z</dcterms:created>
  <dcterms:modified xsi:type="dcterms:W3CDTF">2019-03-12T18:07:00Z</dcterms:modified>
</cp:coreProperties>
</file>